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FBC6D" w14:textId="1D85A91E" w:rsidR="00766EE0" w:rsidRPr="00C67D37" w:rsidRDefault="00C67D37" w:rsidP="00C67D37">
      <w:pPr>
        <w:spacing w:before="140" w:after="0" w:line="288" w:lineRule="auto"/>
        <w:jc w:val="both"/>
        <w:rPr>
          <w:rFonts w:ascii="Times New Roman" w:hAnsi="Times New Roman" w:cs="Times New Roman"/>
          <w:b/>
          <w:bCs/>
        </w:rPr>
      </w:pPr>
      <w:r w:rsidRPr="00C67D37">
        <w:rPr>
          <w:rFonts w:ascii="Times New Roman" w:hAnsi="Times New Roman" w:cs="Times New Roman"/>
          <w:b/>
          <w:bCs/>
        </w:rPr>
        <w:t>EDITORIAL POLICY</w:t>
      </w:r>
    </w:p>
    <w:p w14:paraId="14FC62A3" w14:textId="77777777" w:rsidR="00766EE0" w:rsidRPr="00C67D37" w:rsidRDefault="00766EE0" w:rsidP="00C67D37">
      <w:pPr>
        <w:spacing w:before="140" w:after="0" w:line="288" w:lineRule="auto"/>
        <w:jc w:val="both"/>
        <w:rPr>
          <w:rFonts w:ascii="Times New Roman" w:hAnsi="Times New Roman" w:cs="Times New Roman"/>
          <w:b/>
          <w:bCs/>
        </w:rPr>
      </w:pPr>
      <w:r w:rsidRPr="00C67D37">
        <w:rPr>
          <w:rFonts w:ascii="Times New Roman" w:hAnsi="Times New Roman" w:cs="Times New Roman"/>
          <w:b/>
          <w:bCs/>
        </w:rPr>
        <w:t>Privacy Statement</w:t>
      </w:r>
    </w:p>
    <w:p w14:paraId="3160D42B"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The names and email addresses entered in this journal site will be used exclusively for the stated purposes of this journal and will not be made available for any other purpose or to any other party.</w:t>
      </w:r>
    </w:p>
    <w:p w14:paraId="392F71AC"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Names and addresses provided in this research journal will be used exclusively for the services provided by this publication, not being made available for other purposes or to third parties.</w:t>
      </w:r>
    </w:p>
    <w:p w14:paraId="6C28ADFF"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Declaration of Ethics and Best Practices in Publication</w:t>
      </w:r>
    </w:p>
    <w:p w14:paraId="1A21A323"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 xml:space="preserve">The journal AJBM, has scientific arbitration, whose assurance is to guarantee ethical standards. We seek the agreement of those involved in the editorial process, composed of the editorial board, ad hoc reviewers and authors, in relation to good practices and ethical </w:t>
      </w:r>
      <w:proofErr w:type="spellStart"/>
      <w:r w:rsidRPr="00C67D37">
        <w:rPr>
          <w:rFonts w:ascii="Times New Roman" w:hAnsi="Times New Roman" w:cs="Times New Roman"/>
        </w:rPr>
        <w:t>behavior</w:t>
      </w:r>
      <w:proofErr w:type="spellEnd"/>
      <w:r w:rsidRPr="00C67D37">
        <w:rPr>
          <w:rFonts w:ascii="Times New Roman" w:hAnsi="Times New Roman" w:cs="Times New Roman"/>
        </w:rPr>
        <w:t>. For that, our reference is the Code of Conduct and Standards of Good Practice for Journal Editors of the Committee on Publication Ethics (COPE) that they require to:</w:t>
      </w:r>
    </w:p>
    <w:p w14:paraId="1117108C" w14:textId="77777777" w:rsidR="00766EE0" w:rsidRPr="00C67D37" w:rsidRDefault="00766EE0" w:rsidP="00C67D37">
      <w:pPr>
        <w:spacing w:before="140" w:after="0" w:line="288" w:lineRule="auto"/>
        <w:jc w:val="both"/>
        <w:rPr>
          <w:rFonts w:ascii="Times New Roman" w:hAnsi="Times New Roman" w:cs="Times New Roman"/>
          <w:b/>
          <w:bCs/>
        </w:rPr>
      </w:pPr>
      <w:r w:rsidRPr="00C67D37">
        <w:rPr>
          <w:rFonts w:ascii="Times New Roman" w:hAnsi="Times New Roman" w:cs="Times New Roman"/>
          <w:b/>
          <w:bCs/>
        </w:rPr>
        <w:t>Publishers:</w:t>
      </w:r>
    </w:p>
    <w:p w14:paraId="56664E50"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Ensure the maintenance of good editorial practices.</w:t>
      </w:r>
    </w:p>
    <w:p w14:paraId="2DD730CD" w14:textId="636C3831" w:rsidR="00766EE0" w:rsidRPr="00C67D37" w:rsidRDefault="00C45E3C" w:rsidP="00C67D37">
      <w:pPr>
        <w:spacing w:before="140" w:after="0" w:line="288" w:lineRule="auto"/>
        <w:jc w:val="both"/>
        <w:rPr>
          <w:rFonts w:ascii="Times New Roman" w:hAnsi="Times New Roman" w:cs="Times New Roman"/>
        </w:rPr>
      </w:pPr>
      <w:r w:rsidRPr="00C67D37">
        <w:rPr>
          <w:rFonts w:ascii="Times New Roman" w:hAnsi="Times New Roman" w:cs="Times New Roman"/>
        </w:rPr>
        <w:t>Analyse</w:t>
      </w:r>
      <w:r w:rsidR="00766EE0" w:rsidRPr="00C67D37">
        <w:rPr>
          <w:rFonts w:ascii="Times New Roman" w:hAnsi="Times New Roman" w:cs="Times New Roman"/>
        </w:rPr>
        <w:t xml:space="preserve"> the articles submitted and approve those that are in the scope of the journal for the editorial flow, taking as a reference the thematic focus of the journal, the guidelines for publication and legal aspects regarding defamation, copyright violations and plagiarism.</w:t>
      </w:r>
    </w:p>
    <w:p w14:paraId="3377E4DE"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Guarantee the protection of the identity of the authors and reviewers involved in the arbitration process.</w:t>
      </w:r>
    </w:p>
    <w:p w14:paraId="1993DB90"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To protect publication and protect intellectual property and authors' rights.</w:t>
      </w:r>
    </w:p>
    <w:p w14:paraId="585ADEA8"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Ensure an anonymous article arbitration process (in our case: double-blind peer review in the most fair and impartial way possible, ensuring that the information remains confidential.</w:t>
      </w:r>
    </w:p>
    <w:p w14:paraId="311CA77A"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Guide Invited Editors, Authors and Evaluators on the editorial flow and the peer review process, which involves meeting the journal's guidelines, submission, evaluation and referrals.</w:t>
      </w:r>
    </w:p>
    <w:p w14:paraId="3351C1FF"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Make an appropriate selection of evaluators.</w:t>
      </w:r>
    </w:p>
    <w:p w14:paraId="628C22D6"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Organize the list of evaluators and keep their data updated.</w:t>
      </w:r>
    </w:p>
    <w:p w14:paraId="3521455B"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Ensure that unpublished materials in an article are not used in research and publications carried out by Editors or members of the Editorial Board without the consent of the authors.</w:t>
      </w:r>
    </w:p>
    <w:p w14:paraId="586E9730"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Respond to questions related to a published article, regarding the possibility of editorial misconduct, following the guidelines of COPE.</w:t>
      </w:r>
    </w:p>
    <w:p w14:paraId="25AAF231"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Publish, when necessary, corrections, clarifications, retractions and apologies.</w:t>
      </w:r>
    </w:p>
    <w:p w14:paraId="2A1A0EE7"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Ensure the autonomy of editorial decisions.</w:t>
      </w:r>
    </w:p>
    <w:p w14:paraId="2BB59F51" w14:textId="77777777" w:rsidR="00C67D37" w:rsidRPr="00C67D37" w:rsidRDefault="00C67D37" w:rsidP="00C67D37">
      <w:pPr>
        <w:spacing w:before="140" w:after="0" w:line="288" w:lineRule="auto"/>
        <w:jc w:val="both"/>
        <w:rPr>
          <w:rFonts w:ascii="Times New Roman" w:hAnsi="Times New Roman" w:cs="Times New Roman"/>
          <w:b/>
          <w:bCs/>
        </w:rPr>
      </w:pPr>
    </w:p>
    <w:p w14:paraId="71ADC1D6" w14:textId="77777777" w:rsidR="00C67D37" w:rsidRPr="00C67D37" w:rsidRDefault="00C67D37" w:rsidP="00C67D37">
      <w:pPr>
        <w:spacing w:before="140" w:after="0" w:line="288" w:lineRule="auto"/>
        <w:jc w:val="both"/>
        <w:rPr>
          <w:rFonts w:ascii="Times New Roman" w:hAnsi="Times New Roman" w:cs="Times New Roman"/>
          <w:b/>
          <w:bCs/>
        </w:rPr>
      </w:pPr>
    </w:p>
    <w:p w14:paraId="44BA8A3C" w14:textId="77777777" w:rsidR="00766EE0" w:rsidRPr="00C67D37" w:rsidRDefault="00766EE0" w:rsidP="00C67D37">
      <w:pPr>
        <w:spacing w:before="140" w:after="0" w:line="288" w:lineRule="auto"/>
        <w:jc w:val="both"/>
        <w:rPr>
          <w:rFonts w:ascii="Times New Roman" w:hAnsi="Times New Roman" w:cs="Times New Roman"/>
          <w:b/>
          <w:bCs/>
        </w:rPr>
      </w:pPr>
      <w:r w:rsidRPr="00C67D37">
        <w:rPr>
          <w:rFonts w:ascii="Times New Roman" w:hAnsi="Times New Roman" w:cs="Times New Roman"/>
          <w:b/>
          <w:bCs/>
        </w:rPr>
        <w:lastRenderedPageBreak/>
        <w:t>Invited Editors:</w:t>
      </w:r>
    </w:p>
    <w:p w14:paraId="55C6A355"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Select and define the theme and scope of the special issue, as well as the schedule for submission and editorial flow.</w:t>
      </w:r>
    </w:p>
    <w:p w14:paraId="4074D6DC"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Prepare the presentation of the special number.</w:t>
      </w:r>
    </w:p>
    <w:p w14:paraId="5D638DBD"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Instruct authors in relation to the design of the issue and its editorial flow.</w:t>
      </w:r>
    </w:p>
    <w:p w14:paraId="4F416101" w14:textId="318C4229"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 xml:space="preserve">Check, </w:t>
      </w:r>
      <w:r w:rsidR="00C45E3C" w:rsidRPr="00C67D37">
        <w:rPr>
          <w:rFonts w:ascii="Times New Roman" w:hAnsi="Times New Roman" w:cs="Times New Roman"/>
        </w:rPr>
        <w:t>analyse</w:t>
      </w:r>
      <w:r w:rsidRPr="00C67D37">
        <w:rPr>
          <w:rFonts w:ascii="Times New Roman" w:hAnsi="Times New Roman" w:cs="Times New Roman"/>
        </w:rPr>
        <w:t xml:space="preserve"> the submitted articles and approve those that are within the scope of the issue to be processed in the editorial flow, taking as reference the conception, the guidelines for publication and the legal aspects regarding defamation, copyright violations and plagiarism.</w:t>
      </w:r>
    </w:p>
    <w:p w14:paraId="1A3338EF"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To ensure, in collaboration with the Editors, an appropriate choice of reviewers for the articles.</w:t>
      </w:r>
    </w:p>
    <w:p w14:paraId="3A1BECEF"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'Ad hoc' Evaluators, Reviewers or Opinions:</w:t>
      </w:r>
    </w:p>
    <w:p w14:paraId="06DC3210"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Inform the Editors of your availability to evaluate an article.</w:t>
      </w:r>
    </w:p>
    <w:p w14:paraId="48793E1E"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Decline an invitation whenever you do not feel qualified to carry out the evaluation according to the topic addressed; the identification of aspects that lead to recognizing authorship; and / or if there is a conflict of interest.</w:t>
      </w:r>
    </w:p>
    <w:p w14:paraId="6E50E87A"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Treat manuscripts as confidential documents, protecting intellectual property and authors' rights, keeping information confidential and committing themselves not to use privileged information for their own benefit, including in their research and / or publications.</w:t>
      </w:r>
    </w:p>
    <w:p w14:paraId="30F37985"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To prepare the opinion based on good editorial practices with regard to ethics, impersonality and respect for human rights.</w:t>
      </w:r>
    </w:p>
    <w:p w14:paraId="0789BE0F"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Inform the Editors of any identification of violation of good practices, rights by the authors and / or practices of plagiarism.</w:t>
      </w:r>
    </w:p>
    <w:p w14:paraId="3F514419" w14:textId="77777777" w:rsidR="00766EE0" w:rsidRPr="00C67D37" w:rsidRDefault="00766EE0" w:rsidP="00C67D37">
      <w:pPr>
        <w:spacing w:before="140" w:after="0" w:line="288" w:lineRule="auto"/>
        <w:jc w:val="both"/>
        <w:rPr>
          <w:rFonts w:ascii="Times New Roman" w:hAnsi="Times New Roman" w:cs="Times New Roman"/>
          <w:b/>
        </w:rPr>
      </w:pPr>
      <w:r w:rsidRPr="00C67D37">
        <w:rPr>
          <w:rFonts w:ascii="Times New Roman" w:hAnsi="Times New Roman" w:cs="Times New Roman"/>
          <w:b/>
        </w:rPr>
        <w:t>Open Access Policy</w:t>
      </w:r>
    </w:p>
    <w:p w14:paraId="57A77878"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This journal offers immediate free access to its content, following the principle that making scientific knowledge freely available to the public provides greater global democratization of knowledge.</w:t>
      </w:r>
    </w:p>
    <w:p w14:paraId="3EC5EB17" w14:textId="77777777" w:rsidR="00766EE0" w:rsidRPr="00F23ABB" w:rsidRDefault="00766EE0" w:rsidP="00C67D37">
      <w:pPr>
        <w:spacing w:before="140" w:after="0" w:line="288" w:lineRule="auto"/>
        <w:jc w:val="both"/>
        <w:rPr>
          <w:rFonts w:ascii="Times New Roman" w:hAnsi="Times New Roman" w:cs="Times New Roman"/>
          <w:b/>
        </w:rPr>
      </w:pPr>
      <w:r w:rsidRPr="00F23ABB">
        <w:rPr>
          <w:rFonts w:ascii="Times New Roman" w:hAnsi="Times New Roman" w:cs="Times New Roman"/>
          <w:b/>
        </w:rPr>
        <w:t>Marketing Policy</w:t>
      </w:r>
    </w:p>
    <w:p w14:paraId="180430A6"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AJBM can carry out campaigns with targeted and discreet advertisements about news relevant to its readers, calls for participation in dossiers and publication of articles. AJBM campaigns and advertisements will be directed to its own reader base and authors registered in the journal.</w:t>
      </w:r>
    </w:p>
    <w:p w14:paraId="513140BD"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Any AJBM user (reader, author or reviewer) who does not wish to receive notifications, announcements and calls from the journals must inform to us.</w:t>
      </w:r>
    </w:p>
    <w:p w14:paraId="4533E877" w14:textId="7243F1DB" w:rsidR="00F91BA5" w:rsidRDefault="00F91BA5" w:rsidP="00C67D37">
      <w:pPr>
        <w:spacing w:before="140" w:after="0" w:line="288" w:lineRule="auto"/>
        <w:jc w:val="both"/>
        <w:rPr>
          <w:rFonts w:ascii="Times New Roman" w:hAnsi="Times New Roman" w:cs="Times New Roman"/>
          <w:b/>
          <w:bCs/>
        </w:rPr>
      </w:pPr>
      <w:r w:rsidRPr="00F91BA5">
        <w:rPr>
          <w:rFonts w:ascii="Times New Roman" w:hAnsi="Times New Roman" w:cs="Times New Roman"/>
          <w:b/>
          <w:bCs/>
        </w:rPr>
        <w:t>A</w:t>
      </w:r>
      <w:r>
        <w:rPr>
          <w:rFonts w:ascii="Times New Roman" w:hAnsi="Times New Roman" w:cs="Times New Roman"/>
          <w:b/>
          <w:bCs/>
        </w:rPr>
        <w:t>UTHORS POLICY</w:t>
      </w:r>
      <w:r w:rsidRPr="00F91BA5">
        <w:rPr>
          <w:rFonts w:ascii="Times New Roman" w:hAnsi="Times New Roman" w:cs="Times New Roman"/>
          <w:b/>
          <w:bCs/>
        </w:rPr>
        <w:t xml:space="preserve"> </w:t>
      </w:r>
    </w:p>
    <w:p w14:paraId="5BD581AD" w14:textId="76500C4D" w:rsidR="00766EE0" w:rsidRPr="00C67D37" w:rsidRDefault="00F91BA5" w:rsidP="00C67D37">
      <w:pPr>
        <w:spacing w:before="140" w:after="0" w:line="288" w:lineRule="auto"/>
        <w:jc w:val="both"/>
        <w:rPr>
          <w:rFonts w:ascii="Times New Roman" w:hAnsi="Times New Roman" w:cs="Times New Roman"/>
          <w:b/>
          <w:bCs/>
        </w:rPr>
      </w:pPr>
      <w:r w:rsidRPr="00F91BA5">
        <w:rPr>
          <w:rFonts w:ascii="Times New Roman" w:hAnsi="Times New Roman" w:cs="Times New Roman"/>
          <w:b/>
          <w:bCs/>
        </w:rPr>
        <w:t>Conflicts of Interest</w:t>
      </w:r>
      <w:r w:rsidR="00766EE0" w:rsidRPr="00C67D37">
        <w:rPr>
          <w:rFonts w:ascii="Times New Roman" w:hAnsi="Times New Roman" w:cs="Times New Roman"/>
          <w:b/>
          <w:bCs/>
        </w:rPr>
        <w:t>:</w:t>
      </w:r>
    </w:p>
    <w:p w14:paraId="32A28F8B"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 xml:space="preserve">The AJBM regarding potential conflicts of interest: In this section, authors are required to describe any financial or non-financial conflicts of interest that may exist regarding the research or the publication of </w:t>
      </w:r>
      <w:r w:rsidRPr="00C67D37">
        <w:rPr>
          <w:rFonts w:ascii="Times New Roman" w:hAnsi="Times New Roman" w:cs="Times New Roman"/>
        </w:rPr>
        <w:lastRenderedPageBreak/>
        <w:t xml:space="preserve">the article. A conflict of interest exists if authors or their Institutions have financial or personal relationships with other people or organizations that could inappropriately influence their actions. Types of conflicts include: research support, consulting, royalties, institutional support, ownership, and fellowship support. Any commercial entity whose products are described, reviewed, evaluated, or compared in the manuscript, except for those disclosed in the Acknowledgments section, are potential conflicts. If there are no conflicts of interest, authors should state that. Failure to disclose any conflicts of interest is a form of misconduct. The existence and declaration of conflicts of interest is not an impediment to publication at all. </w:t>
      </w:r>
    </w:p>
    <w:p w14:paraId="11E6D3D9" w14:textId="77777777" w:rsidR="00766EE0" w:rsidRPr="00F23ABB" w:rsidRDefault="00766EE0" w:rsidP="00C67D37">
      <w:pPr>
        <w:spacing w:before="140" w:after="0" w:line="288" w:lineRule="auto"/>
        <w:jc w:val="both"/>
        <w:rPr>
          <w:rFonts w:ascii="Times New Roman" w:hAnsi="Times New Roman" w:cs="Times New Roman"/>
          <w:b/>
        </w:rPr>
      </w:pPr>
      <w:r w:rsidRPr="00F23ABB">
        <w:rPr>
          <w:rFonts w:ascii="Times New Roman" w:hAnsi="Times New Roman" w:cs="Times New Roman"/>
          <w:b/>
        </w:rPr>
        <w:t>Registration in ORCID</w:t>
      </w:r>
    </w:p>
    <w:p w14:paraId="199E7FEC"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 xml:space="preserve">As a form of standardization of authorship, the AJBM made it mandatory to include the </w:t>
      </w:r>
      <w:proofErr w:type="spellStart"/>
      <w:r w:rsidRPr="00C67D37">
        <w:rPr>
          <w:rFonts w:ascii="Times New Roman" w:hAnsi="Times New Roman" w:cs="Times New Roman"/>
        </w:rPr>
        <w:t>iD</w:t>
      </w:r>
      <w:proofErr w:type="spellEnd"/>
      <w:r w:rsidRPr="00C67D37">
        <w:rPr>
          <w:rFonts w:ascii="Times New Roman" w:hAnsi="Times New Roman" w:cs="Times New Roman"/>
        </w:rPr>
        <w:t xml:space="preserve"> of the ORCID at the time of submission. After the first review, before forwarding for evaluation, the manuscripts that do not have the ORCID informed in the system will be notified for the inclusion of the identifier registration, and should contain at the time of registration, information on academic background and employment (employment, if any).</w:t>
      </w:r>
    </w:p>
    <w:p w14:paraId="7FAA9445" w14:textId="33A24476"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The ORCID identifier can be obtained free of charge at: https://orcid.org/register. There are several language options.</w:t>
      </w:r>
    </w:p>
    <w:p w14:paraId="007785C9"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 xml:space="preserve">You must accept the standards for submitting ORCID </w:t>
      </w:r>
      <w:proofErr w:type="spellStart"/>
      <w:r w:rsidRPr="00C67D37">
        <w:rPr>
          <w:rFonts w:ascii="Times New Roman" w:hAnsi="Times New Roman" w:cs="Times New Roman"/>
        </w:rPr>
        <w:t>iD</w:t>
      </w:r>
      <w:proofErr w:type="spellEnd"/>
      <w:r w:rsidRPr="00C67D37">
        <w:rPr>
          <w:rFonts w:ascii="Times New Roman" w:hAnsi="Times New Roman" w:cs="Times New Roman"/>
        </w:rPr>
        <w:t>, and include the full URL, accompanied by the expression "http://" (for example: https://orcid.org/0000-). ORCID registration is mandatory for all authors. On the platform you can directly enter the ORCID connection, thus allowing your connection to be validated by the system.</w:t>
      </w:r>
    </w:p>
    <w:p w14:paraId="29923FF1" w14:textId="77777777" w:rsidR="00766EE0" w:rsidRPr="00F23ABB" w:rsidRDefault="00766EE0" w:rsidP="00C67D37">
      <w:pPr>
        <w:spacing w:before="140" w:after="0" w:line="288" w:lineRule="auto"/>
        <w:jc w:val="both"/>
        <w:rPr>
          <w:rFonts w:ascii="Times New Roman" w:hAnsi="Times New Roman" w:cs="Times New Roman"/>
          <w:b/>
        </w:rPr>
      </w:pPr>
      <w:r w:rsidRPr="00F23ABB">
        <w:rPr>
          <w:rFonts w:ascii="Times New Roman" w:hAnsi="Times New Roman" w:cs="Times New Roman"/>
          <w:b/>
        </w:rPr>
        <w:t>Copyright Statement</w:t>
      </w:r>
    </w:p>
    <w:p w14:paraId="5D128B7F"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 xml:space="preserve">Submitted manuscripts must represent neither original research not previously published nor being considered for publication elsewhere. The editors of Journal combat plagiarism, double publication, and scientific misconduct with the </w:t>
      </w:r>
      <w:proofErr w:type="spellStart"/>
      <w:r w:rsidRPr="00C67D37">
        <w:rPr>
          <w:rFonts w:ascii="Times New Roman" w:hAnsi="Times New Roman" w:cs="Times New Roman"/>
        </w:rPr>
        <w:t>ithenticate</w:t>
      </w:r>
      <w:proofErr w:type="spellEnd"/>
      <w:r w:rsidRPr="00C67D37">
        <w:rPr>
          <w:rFonts w:ascii="Times New Roman" w:hAnsi="Times New Roman" w:cs="Times New Roman"/>
        </w:rPr>
        <w:t xml:space="preserve"> plagiarism detection software. Your manuscript may be subject to investigation and retraction if plagiarism greater than 10% is suspected. Upon publication of an article, Copy rights are held by the authors, including the rights to reproduce part of any publication with proper citation. </w:t>
      </w:r>
    </w:p>
    <w:p w14:paraId="2B7E81DF"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All manuscripts must be submitted with a Publication agreement Form signed by all authors. The form must contain the following three essential items relating to the manuscript:</w:t>
      </w:r>
    </w:p>
    <w:p w14:paraId="20ECD92B"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A statement of responsibility, whereby the authors declare responsibility for the content of the manuscript and agree to disclose all sources of funding and declare all potential conflicts of interest. Authors must also ensure that the article is original and is not under consideration by any other journal.</w:t>
      </w:r>
    </w:p>
    <w:p w14:paraId="659763C9"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Authors retain copyright and grant the journal right of first publication with the work simultaneously licensed under a Creative Commons Attribution License that allows others to share the work with an acknowledgement of the work's authorship and initial publication in this journal.</w:t>
      </w:r>
    </w:p>
    <w:p w14:paraId="33F6434F"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It is the authors' obligation to know the focus, scope and design of the journal, as well as the guidelines for submission.</w:t>
      </w:r>
    </w:p>
    <w:p w14:paraId="0980F795"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lastRenderedPageBreak/>
        <w:t>Ensure that the submitted article is original and when it comes to expanding the work published in the journal, ensure a consistent approach and significant analysis.</w:t>
      </w:r>
    </w:p>
    <w:p w14:paraId="33A6C65A"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 xml:space="preserve">Elaborate the article based on good practices: in research and/or systematic study carried out, addressing and problematizing data coherently and presenting contributions to the </w:t>
      </w:r>
      <w:r w:rsidRPr="00C67D37">
        <w:rPr>
          <w:rFonts w:ascii="Times New Roman" w:hAnsi="Times New Roman" w:cs="Times New Roman"/>
          <w:b/>
          <w:bCs/>
        </w:rPr>
        <w:t>interdisciplinary</w:t>
      </w:r>
      <w:r w:rsidRPr="00C67D37">
        <w:rPr>
          <w:rFonts w:ascii="Times New Roman" w:hAnsi="Times New Roman" w:cs="Times New Roman"/>
        </w:rPr>
        <w:t xml:space="preserve"> field.</w:t>
      </w:r>
    </w:p>
    <w:p w14:paraId="20143F84"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It is the authors' obligation not to submit the article simultaneously to another journal.</w:t>
      </w:r>
    </w:p>
    <w:p w14:paraId="43D5761B"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Pay attention to the rules of the Research Ethics Committee of the institution to which the research portrayed in the article is linked, when dealing with the involvement of human beings.</w:t>
      </w:r>
    </w:p>
    <w:p w14:paraId="6F20CAC3"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Ensure that there are no expressions or insertions that constitute plagiarism, as well as giving credit by citing sources of excerpts from other productions.</w:t>
      </w:r>
    </w:p>
    <w:p w14:paraId="580F9CB0"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Ensure and ensure that the article has not been published in another journal and when it comes to translating an international publication, this information must appear on the first page of it.</w:t>
      </w:r>
    </w:p>
    <w:p w14:paraId="69FB03E5"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Maintain communication with the Editors, including informing the need to correct some information during the article publication.</w:t>
      </w:r>
    </w:p>
    <w:p w14:paraId="5DD160F9"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It is the authors' obligation to assign authorship only to those who have contributed significantly to article conception or development.</w:t>
      </w:r>
    </w:p>
    <w:p w14:paraId="4482292B" w14:textId="77777777"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 xml:space="preserve">Authors' Contributions: the (Defining the Role of Authors and Contributors) regarding authorship. Each author must have made at least one of the following contributions to the completion of the manuscript: (1) conception and design, (2) acquisition of data, (3) analysis and interpretation of data, (4) drafting the article, and (5) critical review of important intellectual content. In addition, all authors must have made the following contribution: (6) final approval of the version to be published. A Declaration of Authorship Contributions signed by all authors must be sent as a supplementary file in the submission process. Up to “8” authors are accepted without need for justification. In the case of a specific and detailed justification of the role of every author, more than “8” authors may be mentioned. Contributors and companies, who do not qualify as authors should be mentioned under acknowledgements. </w:t>
      </w:r>
    </w:p>
    <w:p w14:paraId="2037E2A0" w14:textId="59974F8E" w:rsidR="00766EE0" w:rsidRPr="00C67D37" w:rsidRDefault="00766EE0" w:rsidP="00C67D37">
      <w:pPr>
        <w:spacing w:before="140" w:after="0" w:line="288" w:lineRule="auto"/>
        <w:jc w:val="both"/>
        <w:rPr>
          <w:rFonts w:ascii="Times New Roman" w:hAnsi="Times New Roman" w:cs="Times New Roman"/>
        </w:rPr>
      </w:pPr>
      <w:r w:rsidRPr="00C67D37">
        <w:rPr>
          <w:rFonts w:ascii="Times New Roman" w:hAnsi="Times New Roman" w:cs="Times New Roman"/>
        </w:rPr>
        <w:t xml:space="preserve"> Articles published as Early Access are final full-text, peer-reviewed, edited articles made available to the public as soon as they are completed, published online before being assigned to a volume and issue of the journal. Early access articles are considered fully complete, and once published online they are considered fully published and no further changes can be made by the authors. Early access articles are fully citable as they are given a DOI, which allows them to be cited and tracked. Once the article is assigned to an issue, the DOI remains the same and can continue to be used to cite the article.</w:t>
      </w:r>
    </w:p>
    <w:p w14:paraId="1AFDE6C6" w14:textId="77777777" w:rsidR="00766EE0" w:rsidRDefault="00766EE0" w:rsidP="00C67D37">
      <w:pPr>
        <w:spacing w:before="140" w:after="0" w:line="288" w:lineRule="auto"/>
        <w:jc w:val="both"/>
        <w:rPr>
          <w:rFonts w:ascii="Times New Roman" w:hAnsi="Times New Roman" w:cs="Times New Roman"/>
        </w:rPr>
      </w:pPr>
    </w:p>
    <w:p w14:paraId="1CD3E849" w14:textId="77777777" w:rsidR="00F23ABB" w:rsidRDefault="00F23ABB" w:rsidP="00C67D37">
      <w:pPr>
        <w:spacing w:before="140" w:after="0" w:line="288" w:lineRule="auto"/>
        <w:jc w:val="both"/>
        <w:rPr>
          <w:rFonts w:ascii="Times New Roman" w:hAnsi="Times New Roman" w:cs="Times New Roman"/>
        </w:rPr>
      </w:pPr>
    </w:p>
    <w:p w14:paraId="0882E900" w14:textId="77777777" w:rsidR="00F23ABB" w:rsidRDefault="00F23ABB" w:rsidP="00C67D37">
      <w:pPr>
        <w:spacing w:before="140" w:after="0" w:line="288" w:lineRule="auto"/>
        <w:jc w:val="both"/>
        <w:rPr>
          <w:rFonts w:ascii="Times New Roman" w:hAnsi="Times New Roman" w:cs="Times New Roman"/>
        </w:rPr>
      </w:pPr>
    </w:p>
    <w:p w14:paraId="21316C7C" w14:textId="77777777" w:rsidR="00F23ABB" w:rsidRPr="00C67D37" w:rsidRDefault="00F23ABB" w:rsidP="00C67D37">
      <w:pPr>
        <w:spacing w:before="140" w:after="0" w:line="288" w:lineRule="auto"/>
        <w:jc w:val="both"/>
        <w:rPr>
          <w:rFonts w:ascii="Times New Roman" w:hAnsi="Times New Roman" w:cs="Times New Roman"/>
        </w:rPr>
      </w:pPr>
    </w:p>
    <w:p w14:paraId="30EEC9A4" w14:textId="77777777" w:rsidR="00766EE0" w:rsidRPr="00C67D37" w:rsidRDefault="00766EE0" w:rsidP="00C67D37">
      <w:pPr>
        <w:spacing w:before="140" w:after="0" w:line="288" w:lineRule="auto"/>
        <w:jc w:val="both"/>
        <w:rPr>
          <w:rFonts w:ascii="Times New Roman" w:hAnsi="Times New Roman" w:cs="Times New Roman"/>
          <w:b/>
          <w:color w:val="C00000"/>
          <w:sz w:val="36"/>
          <w:szCs w:val="36"/>
        </w:rPr>
      </w:pPr>
    </w:p>
    <w:p w14:paraId="5778B1BF" w14:textId="77777777" w:rsidR="00766EE0" w:rsidRPr="00C67D37" w:rsidRDefault="00766EE0" w:rsidP="00C67D37">
      <w:pPr>
        <w:spacing w:before="140" w:after="0" w:line="288" w:lineRule="auto"/>
        <w:jc w:val="both"/>
        <w:rPr>
          <w:rFonts w:ascii="Times New Roman" w:hAnsi="Times New Roman" w:cs="Times New Roman"/>
          <w:b/>
          <w:color w:val="00B050"/>
          <w:sz w:val="24"/>
          <w:szCs w:val="24"/>
        </w:rPr>
      </w:pPr>
    </w:p>
    <w:sectPr w:rsidR="00766EE0" w:rsidRPr="00C67D37" w:rsidSect="00B12B3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19158" w14:textId="77777777" w:rsidR="006E7F22" w:rsidRDefault="006E7F22" w:rsidP="007F4A4D">
      <w:pPr>
        <w:spacing w:after="0" w:line="240" w:lineRule="auto"/>
      </w:pPr>
      <w:r>
        <w:separator/>
      </w:r>
    </w:p>
  </w:endnote>
  <w:endnote w:type="continuationSeparator" w:id="0">
    <w:p w14:paraId="75DA3A30" w14:textId="77777777" w:rsidR="006E7F22" w:rsidRDefault="006E7F22" w:rsidP="007F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Lohit Hindi">
    <w:altName w:val="MS Gothic"/>
    <w:charset w:val="80"/>
    <w:family w:val="auto"/>
    <w:pitch w:val="variable"/>
  </w:font>
  <w:font w:name="Liberation Sans">
    <w:altName w:val="Arial Unicode MS"/>
    <w:charset w:val="80"/>
    <w:family w:val="swiss"/>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Times New Roman"/>
    <w:charset w:val="01"/>
    <w:family w:val="auto"/>
    <w:pitch w:val="variable"/>
  </w:font>
  <w:font w:name="FreeSans">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D306D" w14:textId="77777777" w:rsidR="006E7F22" w:rsidRDefault="006E7F22" w:rsidP="007F4A4D">
      <w:pPr>
        <w:spacing w:after="0" w:line="240" w:lineRule="auto"/>
      </w:pPr>
      <w:r>
        <w:separator/>
      </w:r>
    </w:p>
  </w:footnote>
  <w:footnote w:type="continuationSeparator" w:id="0">
    <w:p w14:paraId="500C33C0" w14:textId="77777777" w:rsidR="006E7F22" w:rsidRDefault="006E7F22" w:rsidP="007F4A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03D"/>
    <w:multiLevelType w:val="hybridMultilevel"/>
    <w:tmpl w:val="0678722E"/>
    <w:lvl w:ilvl="0" w:tplc="EFB0C38A">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91186F"/>
    <w:multiLevelType w:val="hybridMultilevel"/>
    <w:tmpl w:val="0C4E84C0"/>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 w15:restartNumberingAfterBreak="0">
    <w:nsid w:val="03C54292"/>
    <w:multiLevelType w:val="hybridMultilevel"/>
    <w:tmpl w:val="35A8FBE4"/>
    <w:lvl w:ilvl="0" w:tplc="04090017">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4" w15:restartNumberingAfterBreak="0">
    <w:nsid w:val="062728A2"/>
    <w:multiLevelType w:val="hybridMultilevel"/>
    <w:tmpl w:val="21D2D5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7E178F3"/>
    <w:multiLevelType w:val="hybridMultilevel"/>
    <w:tmpl w:val="52FAC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3393D"/>
    <w:multiLevelType w:val="hybridMultilevel"/>
    <w:tmpl w:val="1AE63E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0F006F8"/>
    <w:multiLevelType w:val="hybridMultilevel"/>
    <w:tmpl w:val="21DA20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51150A7"/>
    <w:multiLevelType w:val="hybridMultilevel"/>
    <w:tmpl w:val="DB748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01A95"/>
    <w:multiLevelType w:val="hybridMultilevel"/>
    <w:tmpl w:val="0F06C2FA"/>
    <w:lvl w:ilvl="0" w:tplc="0409001B">
      <w:start w:val="1"/>
      <w:numFmt w:val="lowerRoman"/>
      <w:lvlText w:val="%1."/>
      <w:lvlJc w:val="righ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0" w15:restartNumberingAfterBreak="0">
    <w:nsid w:val="16E57BD9"/>
    <w:multiLevelType w:val="hybridMultilevel"/>
    <w:tmpl w:val="37DE9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695D25"/>
    <w:multiLevelType w:val="hybridMultilevel"/>
    <w:tmpl w:val="2D20736C"/>
    <w:lvl w:ilvl="0" w:tplc="0409001B">
      <w:start w:val="1"/>
      <w:numFmt w:val="lowerRoman"/>
      <w:lvlText w:val="%1."/>
      <w:lvlJc w:val="righ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2" w15:restartNumberingAfterBreak="0">
    <w:nsid w:val="1E026662"/>
    <w:multiLevelType w:val="hybridMultilevel"/>
    <w:tmpl w:val="08307E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182C0F"/>
    <w:multiLevelType w:val="hybridMultilevel"/>
    <w:tmpl w:val="0C36C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76BC3"/>
    <w:multiLevelType w:val="hybridMultilevel"/>
    <w:tmpl w:val="D60633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4562F42"/>
    <w:multiLevelType w:val="hybridMultilevel"/>
    <w:tmpl w:val="40FA1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165505"/>
    <w:multiLevelType w:val="hybridMultilevel"/>
    <w:tmpl w:val="AEC0885A"/>
    <w:lvl w:ilvl="0" w:tplc="0409001B">
      <w:start w:val="1"/>
      <w:numFmt w:val="lowerRoman"/>
      <w:lvlText w:val="%1."/>
      <w:lvlJc w:val="right"/>
      <w:pPr>
        <w:ind w:left="1275" w:hanging="360"/>
      </w:p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7" w15:restartNumberingAfterBreak="0">
    <w:nsid w:val="26250A41"/>
    <w:multiLevelType w:val="multilevel"/>
    <w:tmpl w:val="298AF2E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A23BCC"/>
    <w:multiLevelType w:val="hybridMultilevel"/>
    <w:tmpl w:val="3454E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571F3"/>
    <w:multiLevelType w:val="hybridMultilevel"/>
    <w:tmpl w:val="436ACFA6"/>
    <w:lvl w:ilvl="0" w:tplc="0409001B">
      <w:start w:val="1"/>
      <w:numFmt w:val="lowerRoman"/>
      <w:lvlText w:val="%1."/>
      <w:lvlJc w:val="right"/>
      <w:pPr>
        <w:ind w:left="2715" w:hanging="360"/>
      </w:pPr>
    </w:lvl>
    <w:lvl w:ilvl="1" w:tplc="04090019" w:tentative="1">
      <w:start w:val="1"/>
      <w:numFmt w:val="lowerLetter"/>
      <w:lvlText w:val="%2."/>
      <w:lvlJc w:val="left"/>
      <w:pPr>
        <w:ind w:left="3435" w:hanging="360"/>
      </w:pPr>
    </w:lvl>
    <w:lvl w:ilvl="2" w:tplc="0409001B" w:tentative="1">
      <w:start w:val="1"/>
      <w:numFmt w:val="lowerRoman"/>
      <w:lvlText w:val="%3."/>
      <w:lvlJc w:val="right"/>
      <w:pPr>
        <w:ind w:left="4155" w:hanging="180"/>
      </w:pPr>
    </w:lvl>
    <w:lvl w:ilvl="3" w:tplc="0409000F" w:tentative="1">
      <w:start w:val="1"/>
      <w:numFmt w:val="decimal"/>
      <w:lvlText w:val="%4."/>
      <w:lvlJc w:val="left"/>
      <w:pPr>
        <w:ind w:left="4875" w:hanging="360"/>
      </w:pPr>
    </w:lvl>
    <w:lvl w:ilvl="4" w:tplc="04090019" w:tentative="1">
      <w:start w:val="1"/>
      <w:numFmt w:val="lowerLetter"/>
      <w:lvlText w:val="%5."/>
      <w:lvlJc w:val="left"/>
      <w:pPr>
        <w:ind w:left="5595" w:hanging="360"/>
      </w:pPr>
    </w:lvl>
    <w:lvl w:ilvl="5" w:tplc="0409001B" w:tentative="1">
      <w:start w:val="1"/>
      <w:numFmt w:val="lowerRoman"/>
      <w:lvlText w:val="%6."/>
      <w:lvlJc w:val="right"/>
      <w:pPr>
        <w:ind w:left="6315" w:hanging="180"/>
      </w:pPr>
    </w:lvl>
    <w:lvl w:ilvl="6" w:tplc="0409000F" w:tentative="1">
      <w:start w:val="1"/>
      <w:numFmt w:val="decimal"/>
      <w:lvlText w:val="%7."/>
      <w:lvlJc w:val="left"/>
      <w:pPr>
        <w:ind w:left="7035" w:hanging="360"/>
      </w:pPr>
    </w:lvl>
    <w:lvl w:ilvl="7" w:tplc="04090019" w:tentative="1">
      <w:start w:val="1"/>
      <w:numFmt w:val="lowerLetter"/>
      <w:lvlText w:val="%8."/>
      <w:lvlJc w:val="left"/>
      <w:pPr>
        <w:ind w:left="7755" w:hanging="360"/>
      </w:pPr>
    </w:lvl>
    <w:lvl w:ilvl="8" w:tplc="0409001B" w:tentative="1">
      <w:start w:val="1"/>
      <w:numFmt w:val="lowerRoman"/>
      <w:lvlText w:val="%9."/>
      <w:lvlJc w:val="right"/>
      <w:pPr>
        <w:ind w:left="8475" w:hanging="180"/>
      </w:pPr>
    </w:lvl>
  </w:abstractNum>
  <w:abstractNum w:abstractNumId="20" w15:restartNumberingAfterBreak="0">
    <w:nsid w:val="32510453"/>
    <w:multiLevelType w:val="hybridMultilevel"/>
    <w:tmpl w:val="22AA3DC2"/>
    <w:lvl w:ilvl="0" w:tplc="0409001B">
      <w:start w:val="1"/>
      <w:numFmt w:val="lowerRoman"/>
      <w:lvlText w:val="%1."/>
      <w:lvlJc w:val="right"/>
      <w:pPr>
        <w:ind w:left="1725" w:hanging="360"/>
      </w:p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21" w15:restartNumberingAfterBreak="0">
    <w:nsid w:val="35203896"/>
    <w:multiLevelType w:val="hybridMultilevel"/>
    <w:tmpl w:val="5E80E218"/>
    <w:lvl w:ilvl="0" w:tplc="5F221E86">
      <w:start w:val="1"/>
      <w:numFmt w:val="lowerLetter"/>
      <w:lvlText w:val="%1."/>
      <w:lvlJc w:val="left"/>
      <w:pPr>
        <w:ind w:left="2385" w:hanging="36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22" w15:restartNumberingAfterBreak="0">
    <w:nsid w:val="3BE17546"/>
    <w:multiLevelType w:val="hybridMultilevel"/>
    <w:tmpl w:val="C382F1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FA729F"/>
    <w:multiLevelType w:val="hybridMultilevel"/>
    <w:tmpl w:val="2A9617EC"/>
    <w:lvl w:ilvl="0" w:tplc="2D3838C8">
      <w:start w:val="1"/>
      <w:numFmt w:val="bullet"/>
      <w:lvlText w:val="•"/>
      <w:lvlJc w:val="left"/>
      <w:pPr>
        <w:tabs>
          <w:tab w:val="num" w:pos="720"/>
        </w:tabs>
        <w:ind w:left="720" w:hanging="360"/>
      </w:pPr>
      <w:rPr>
        <w:rFonts w:ascii="Arial" w:hAnsi="Arial" w:hint="default"/>
      </w:rPr>
    </w:lvl>
    <w:lvl w:ilvl="1" w:tplc="DB8E92B0" w:tentative="1">
      <w:start w:val="1"/>
      <w:numFmt w:val="bullet"/>
      <w:lvlText w:val="•"/>
      <w:lvlJc w:val="left"/>
      <w:pPr>
        <w:tabs>
          <w:tab w:val="num" w:pos="1440"/>
        </w:tabs>
        <w:ind w:left="1440" w:hanging="360"/>
      </w:pPr>
      <w:rPr>
        <w:rFonts w:ascii="Arial" w:hAnsi="Arial" w:hint="default"/>
      </w:rPr>
    </w:lvl>
    <w:lvl w:ilvl="2" w:tplc="14AA2AF0" w:tentative="1">
      <w:start w:val="1"/>
      <w:numFmt w:val="bullet"/>
      <w:lvlText w:val="•"/>
      <w:lvlJc w:val="left"/>
      <w:pPr>
        <w:tabs>
          <w:tab w:val="num" w:pos="2160"/>
        </w:tabs>
        <w:ind w:left="2160" w:hanging="360"/>
      </w:pPr>
      <w:rPr>
        <w:rFonts w:ascii="Arial" w:hAnsi="Arial" w:hint="default"/>
      </w:rPr>
    </w:lvl>
    <w:lvl w:ilvl="3" w:tplc="7FD6BF1E" w:tentative="1">
      <w:start w:val="1"/>
      <w:numFmt w:val="bullet"/>
      <w:lvlText w:val="•"/>
      <w:lvlJc w:val="left"/>
      <w:pPr>
        <w:tabs>
          <w:tab w:val="num" w:pos="2880"/>
        </w:tabs>
        <w:ind w:left="2880" w:hanging="360"/>
      </w:pPr>
      <w:rPr>
        <w:rFonts w:ascii="Arial" w:hAnsi="Arial" w:hint="default"/>
      </w:rPr>
    </w:lvl>
    <w:lvl w:ilvl="4" w:tplc="7C6A6AFE" w:tentative="1">
      <w:start w:val="1"/>
      <w:numFmt w:val="bullet"/>
      <w:lvlText w:val="•"/>
      <w:lvlJc w:val="left"/>
      <w:pPr>
        <w:tabs>
          <w:tab w:val="num" w:pos="3600"/>
        </w:tabs>
        <w:ind w:left="3600" w:hanging="360"/>
      </w:pPr>
      <w:rPr>
        <w:rFonts w:ascii="Arial" w:hAnsi="Arial" w:hint="default"/>
      </w:rPr>
    </w:lvl>
    <w:lvl w:ilvl="5" w:tplc="06A65EE2" w:tentative="1">
      <w:start w:val="1"/>
      <w:numFmt w:val="bullet"/>
      <w:lvlText w:val="•"/>
      <w:lvlJc w:val="left"/>
      <w:pPr>
        <w:tabs>
          <w:tab w:val="num" w:pos="4320"/>
        </w:tabs>
        <w:ind w:left="4320" w:hanging="360"/>
      </w:pPr>
      <w:rPr>
        <w:rFonts w:ascii="Arial" w:hAnsi="Arial" w:hint="default"/>
      </w:rPr>
    </w:lvl>
    <w:lvl w:ilvl="6" w:tplc="7C10FCEC" w:tentative="1">
      <w:start w:val="1"/>
      <w:numFmt w:val="bullet"/>
      <w:lvlText w:val="•"/>
      <w:lvlJc w:val="left"/>
      <w:pPr>
        <w:tabs>
          <w:tab w:val="num" w:pos="5040"/>
        </w:tabs>
        <w:ind w:left="5040" w:hanging="360"/>
      </w:pPr>
      <w:rPr>
        <w:rFonts w:ascii="Arial" w:hAnsi="Arial" w:hint="default"/>
      </w:rPr>
    </w:lvl>
    <w:lvl w:ilvl="7" w:tplc="780CD9A0" w:tentative="1">
      <w:start w:val="1"/>
      <w:numFmt w:val="bullet"/>
      <w:lvlText w:val="•"/>
      <w:lvlJc w:val="left"/>
      <w:pPr>
        <w:tabs>
          <w:tab w:val="num" w:pos="5760"/>
        </w:tabs>
        <w:ind w:left="5760" w:hanging="360"/>
      </w:pPr>
      <w:rPr>
        <w:rFonts w:ascii="Arial" w:hAnsi="Arial" w:hint="default"/>
      </w:rPr>
    </w:lvl>
    <w:lvl w:ilvl="8" w:tplc="6D14231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F2E19E3"/>
    <w:multiLevelType w:val="hybridMultilevel"/>
    <w:tmpl w:val="12A4A03C"/>
    <w:lvl w:ilvl="0" w:tplc="B59255C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4D3F80"/>
    <w:multiLevelType w:val="hybridMultilevel"/>
    <w:tmpl w:val="8E363298"/>
    <w:lvl w:ilvl="0" w:tplc="0409001B">
      <w:start w:val="1"/>
      <w:numFmt w:val="lowerRoman"/>
      <w:lvlText w:val="%1."/>
      <w:lvlJc w:val="right"/>
      <w:pPr>
        <w:ind w:left="2115" w:hanging="360"/>
      </w:p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26" w15:restartNumberingAfterBreak="0">
    <w:nsid w:val="44066E78"/>
    <w:multiLevelType w:val="hybridMultilevel"/>
    <w:tmpl w:val="C586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4E4E1C"/>
    <w:multiLevelType w:val="hybridMultilevel"/>
    <w:tmpl w:val="BF9088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8C2061E"/>
    <w:multiLevelType w:val="hybridMultilevel"/>
    <w:tmpl w:val="D16A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6E3DBB"/>
    <w:multiLevelType w:val="hybridMultilevel"/>
    <w:tmpl w:val="A95A8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2512B6"/>
    <w:multiLevelType w:val="hybridMultilevel"/>
    <w:tmpl w:val="F768E68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15:restartNumberingAfterBreak="0">
    <w:nsid w:val="4B3F076B"/>
    <w:multiLevelType w:val="hybridMultilevel"/>
    <w:tmpl w:val="0ABC53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F227F95"/>
    <w:multiLevelType w:val="hybridMultilevel"/>
    <w:tmpl w:val="7F48891C"/>
    <w:lvl w:ilvl="0" w:tplc="EC341AAC">
      <w:start w:val="1"/>
      <w:numFmt w:val="lowerLetter"/>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33" w15:restartNumberingAfterBreak="0">
    <w:nsid w:val="50B33B36"/>
    <w:multiLevelType w:val="hybridMultilevel"/>
    <w:tmpl w:val="6728C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4B0387C"/>
    <w:multiLevelType w:val="multilevel"/>
    <w:tmpl w:val="7076002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5A0BCA"/>
    <w:multiLevelType w:val="hybridMultilevel"/>
    <w:tmpl w:val="B6D4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E7BB1"/>
    <w:multiLevelType w:val="hybridMultilevel"/>
    <w:tmpl w:val="FAA09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05BDA"/>
    <w:multiLevelType w:val="hybridMultilevel"/>
    <w:tmpl w:val="4C1638A6"/>
    <w:lvl w:ilvl="0" w:tplc="4D981516">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8" w15:restartNumberingAfterBreak="0">
    <w:nsid w:val="733B6A64"/>
    <w:multiLevelType w:val="hybridMultilevel"/>
    <w:tmpl w:val="B95C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B4212E"/>
    <w:multiLevelType w:val="multilevel"/>
    <w:tmpl w:val="7076002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114E9"/>
    <w:multiLevelType w:val="hybridMultilevel"/>
    <w:tmpl w:val="C988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EB06E9"/>
    <w:multiLevelType w:val="hybridMultilevel"/>
    <w:tmpl w:val="B378A6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B985878"/>
    <w:multiLevelType w:val="hybridMultilevel"/>
    <w:tmpl w:val="659233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129920">
    <w:abstractNumId w:val="1"/>
  </w:num>
  <w:num w:numId="2" w16cid:durableId="1846936887">
    <w:abstractNumId w:val="4"/>
  </w:num>
  <w:num w:numId="3" w16cid:durableId="176577009">
    <w:abstractNumId w:val="39"/>
  </w:num>
  <w:num w:numId="4" w16cid:durableId="243418098">
    <w:abstractNumId w:val="28"/>
  </w:num>
  <w:num w:numId="5" w16cid:durableId="1386177451">
    <w:abstractNumId w:val="38"/>
  </w:num>
  <w:num w:numId="6" w16cid:durableId="551692802">
    <w:abstractNumId w:val="26"/>
  </w:num>
  <w:num w:numId="7" w16cid:durableId="31079931">
    <w:abstractNumId w:val="40"/>
  </w:num>
  <w:num w:numId="8" w16cid:durableId="1002003388">
    <w:abstractNumId w:val="15"/>
  </w:num>
  <w:num w:numId="9" w16cid:durableId="386534329">
    <w:abstractNumId w:val="8"/>
  </w:num>
  <w:num w:numId="10" w16cid:durableId="2086829246">
    <w:abstractNumId w:val="10"/>
  </w:num>
  <w:num w:numId="11" w16cid:durableId="117066863">
    <w:abstractNumId w:val="34"/>
  </w:num>
  <w:num w:numId="12" w16cid:durableId="609507703">
    <w:abstractNumId w:val="17"/>
  </w:num>
  <w:num w:numId="13" w16cid:durableId="953437414">
    <w:abstractNumId w:val="6"/>
  </w:num>
  <w:num w:numId="14" w16cid:durableId="478307712">
    <w:abstractNumId w:val="14"/>
  </w:num>
  <w:num w:numId="15" w16cid:durableId="404188534">
    <w:abstractNumId w:val="27"/>
  </w:num>
  <w:num w:numId="16" w16cid:durableId="1148011287">
    <w:abstractNumId w:val="41"/>
  </w:num>
  <w:num w:numId="17" w16cid:durableId="1443189965">
    <w:abstractNumId w:val="7"/>
  </w:num>
  <w:num w:numId="18" w16cid:durableId="262341545">
    <w:abstractNumId w:val="30"/>
  </w:num>
  <w:num w:numId="19" w16cid:durableId="1155488060">
    <w:abstractNumId w:val="35"/>
  </w:num>
  <w:num w:numId="20" w16cid:durableId="545139023">
    <w:abstractNumId w:val="13"/>
  </w:num>
  <w:num w:numId="21" w16cid:durableId="1513759173">
    <w:abstractNumId w:val="36"/>
  </w:num>
  <w:num w:numId="22" w16cid:durableId="1447306483">
    <w:abstractNumId w:val="5"/>
  </w:num>
  <w:num w:numId="23" w16cid:durableId="10692969">
    <w:abstractNumId w:val="33"/>
  </w:num>
  <w:num w:numId="24" w16cid:durableId="267353935">
    <w:abstractNumId w:val="12"/>
  </w:num>
  <w:num w:numId="25" w16cid:durableId="2129816024">
    <w:abstractNumId w:val="0"/>
  </w:num>
  <w:num w:numId="26" w16cid:durableId="1028529304">
    <w:abstractNumId w:val="22"/>
  </w:num>
  <w:num w:numId="27" w16cid:durableId="479882090">
    <w:abstractNumId w:val="24"/>
  </w:num>
  <w:num w:numId="28" w16cid:durableId="773094979">
    <w:abstractNumId w:val="42"/>
  </w:num>
  <w:num w:numId="29" w16cid:durableId="1802308512">
    <w:abstractNumId w:val="18"/>
  </w:num>
  <w:num w:numId="30" w16cid:durableId="2130510296">
    <w:abstractNumId w:val="31"/>
  </w:num>
  <w:num w:numId="31" w16cid:durableId="328756007">
    <w:abstractNumId w:val="19"/>
  </w:num>
  <w:num w:numId="32" w16cid:durableId="311568953">
    <w:abstractNumId w:val="2"/>
  </w:num>
  <w:num w:numId="33" w16cid:durableId="409231023">
    <w:abstractNumId w:val="32"/>
  </w:num>
  <w:num w:numId="34" w16cid:durableId="1605305378">
    <w:abstractNumId w:val="9"/>
  </w:num>
  <w:num w:numId="35" w16cid:durableId="147596852">
    <w:abstractNumId w:val="16"/>
  </w:num>
  <w:num w:numId="36" w16cid:durableId="1541740853">
    <w:abstractNumId w:val="11"/>
  </w:num>
  <w:num w:numId="37" w16cid:durableId="734085462">
    <w:abstractNumId w:val="20"/>
  </w:num>
  <w:num w:numId="38" w16cid:durableId="913929545">
    <w:abstractNumId w:val="25"/>
  </w:num>
  <w:num w:numId="39" w16cid:durableId="1782148374">
    <w:abstractNumId w:val="21"/>
  </w:num>
  <w:num w:numId="40" w16cid:durableId="1306204580">
    <w:abstractNumId w:val="37"/>
  </w:num>
  <w:num w:numId="41" w16cid:durableId="1064522490">
    <w:abstractNumId w:val="29"/>
  </w:num>
  <w:num w:numId="42" w16cid:durableId="1368873260">
    <w:abstractNumId w:val="3"/>
  </w:num>
  <w:num w:numId="43" w16cid:durableId="1461726671">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902"/>
    <w:rsid w:val="00004204"/>
    <w:rsid w:val="000047CD"/>
    <w:rsid w:val="00005040"/>
    <w:rsid w:val="00005A03"/>
    <w:rsid w:val="00007517"/>
    <w:rsid w:val="00014C01"/>
    <w:rsid w:val="000177AF"/>
    <w:rsid w:val="00022D5B"/>
    <w:rsid w:val="00024699"/>
    <w:rsid w:val="00025A00"/>
    <w:rsid w:val="00032B35"/>
    <w:rsid w:val="00033197"/>
    <w:rsid w:val="0003444A"/>
    <w:rsid w:val="000359C2"/>
    <w:rsid w:val="000363F7"/>
    <w:rsid w:val="000407D6"/>
    <w:rsid w:val="00043B8C"/>
    <w:rsid w:val="00050FDB"/>
    <w:rsid w:val="00062D50"/>
    <w:rsid w:val="00070600"/>
    <w:rsid w:val="000738EA"/>
    <w:rsid w:val="00073A61"/>
    <w:rsid w:val="00074549"/>
    <w:rsid w:val="00085C00"/>
    <w:rsid w:val="00086A8A"/>
    <w:rsid w:val="00093A6D"/>
    <w:rsid w:val="000961CB"/>
    <w:rsid w:val="00096A30"/>
    <w:rsid w:val="000973A1"/>
    <w:rsid w:val="000A5414"/>
    <w:rsid w:val="000A5A61"/>
    <w:rsid w:val="000B0093"/>
    <w:rsid w:val="000B11A5"/>
    <w:rsid w:val="000B1786"/>
    <w:rsid w:val="000C1C5A"/>
    <w:rsid w:val="000C3E04"/>
    <w:rsid w:val="000C4099"/>
    <w:rsid w:val="000C4CD9"/>
    <w:rsid w:val="000C5A65"/>
    <w:rsid w:val="000D0B4F"/>
    <w:rsid w:val="000D1AF7"/>
    <w:rsid w:val="000D2541"/>
    <w:rsid w:val="000D5E28"/>
    <w:rsid w:val="000D7C99"/>
    <w:rsid w:val="000E3263"/>
    <w:rsid w:val="000E351F"/>
    <w:rsid w:val="000E3CC1"/>
    <w:rsid w:val="000E4247"/>
    <w:rsid w:val="000E509A"/>
    <w:rsid w:val="000E6C95"/>
    <w:rsid w:val="000F40AD"/>
    <w:rsid w:val="000F4A7A"/>
    <w:rsid w:val="00104DEA"/>
    <w:rsid w:val="00110050"/>
    <w:rsid w:val="00110BA9"/>
    <w:rsid w:val="00113072"/>
    <w:rsid w:val="001167C5"/>
    <w:rsid w:val="00117634"/>
    <w:rsid w:val="00117755"/>
    <w:rsid w:val="00117C7C"/>
    <w:rsid w:val="00120427"/>
    <w:rsid w:val="00125FD8"/>
    <w:rsid w:val="0012703B"/>
    <w:rsid w:val="00130FEB"/>
    <w:rsid w:val="00132342"/>
    <w:rsid w:val="00132BBD"/>
    <w:rsid w:val="00133277"/>
    <w:rsid w:val="0013373B"/>
    <w:rsid w:val="00134627"/>
    <w:rsid w:val="001371BF"/>
    <w:rsid w:val="001428D0"/>
    <w:rsid w:val="001514BE"/>
    <w:rsid w:val="00153377"/>
    <w:rsid w:val="0015344A"/>
    <w:rsid w:val="00160BA4"/>
    <w:rsid w:val="00161108"/>
    <w:rsid w:val="001631F1"/>
    <w:rsid w:val="00170E60"/>
    <w:rsid w:val="00173373"/>
    <w:rsid w:val="00173E21"/>
    <w:rsid w:val="00174FBD"/>
    <w:rsid w:val="00175044"/>
    <w:rsid w:val="00176D03"/>
    <w:rsid w:val="001776A0"/>
    <w:rsid w:val="001841FC"/>
    <w:rsid w:val="0018424C"/>
    <w:rsid w:val="001912BA"/>
    <w:rsid w:val="00192C81"/>
    <w:rsid w:val="0019663A"/>
    <w:rsid w:val="001A5016"/>
    <w:rsid w:val="001A6B06"/>
    <w:rsid w:val="001A7053"/>
    <w:rsid w:val="001A7BC1"/>
    <w:rsid w:val="001B0079"/>
    <w:rsid w:val="001B06B0"/>
    <w:rsid w:val="001B0F66"/>
    <w:rsid w:val="001B10BB"/>
    <w:rsid w:val="001B1111"/>
    <w:rsid w:val="001B328C"/>
    <w:rsid w:val="001B34B3"/>
    <w:rsid w:val="001C0A9B"/>
    <w:rsid w:val="001C1A30"/>
    <w:rsid w:val="001C5C22"/>
    <w:rsid w:val="001C7E7F"/>
    <w:rsid w:val="001D1363"/>
    <w:rsid w:val="001D31B4"/>
    <w:rsid w:val="001D48B2"/>
    <w:rsid w:val="001D637B"/>
    <w:rsid w:val="001E07D3"/>
    <w:rsid w:val="001E0C22"/>
    <w:rsid w:val="001E124C"/>
    <w:rsid w:val="001E2E78"/>
    <w:rsid w:val="001E339D"/>
    <w:rsid w:val="001F2B36"/>
    <w:rsid w:val="001F7B7F"/>
    <w:rsid w:val="002004EE"/>
    <w:rsid w:val="00201127"/>
    <w:rsid w:val="0020182A"/>
    <w:rsid w:val="0020608A"/>
    <w:rsid w:val="00212BEE"/>
    <w:rsid w:val="00214677"/>
    <w:rsid w:val="00216E88"/>
    <w:rsid w:val="00222E3E"/>
    <w:rsid w:val="00224231"/>
    <w:rsid w:val="00224E14"/>
    <w:rsid w:val="0022639E"/>
    <w:rsid w:val="00226C37"/>
    <w:rsid w:val="00232597"/>
    <w:rsid w:val="00233821"/>
    <w:rsid w:val="00236F83"/>
    <w:rsid w:val="00242028"/>
    <w:rsid w:val="002436B6"/>
    <w:rsid w:val="00244115"/>
    <w:rsid w:val="002465FA"/>
    <w:rsid w:val="002469EB"/>
    <w:rsid w:val="00250D80"/>
    <w:rsid w:val="00252126"/>
    <w:rsid w:val="0025219C"/>
    <w:rsid w:val="00254ABB"/>
    <w:rsid w:val="0026127E"/>
    <w:rsid w:val="00265CB8"/>
    <w:rsid w:val="0027399D"/>
    <w:rsid w:val="0028334B"/>
    <w:rsid w:val="002843B5"/>
    <w:rsid w:val="00291831"/>
    <w:rsid w:val="00292040"/>
    <w:rsid w:val="002A3D4F"/>
    <w:rsid w:val="002A5AE4"/>
    <w:rsid w:val="002A5BD3"/>
    <w:rsid w:val="002A5DE4"/>
    <w:rsid w:val="002A7687"/>
    <w:rsid w:val="002A7CBF"/>
    <w:rsid w:val="002B0F26"/>
    <w:rsid w:val="002B3EC9"/>
    <w:rsid w:val="002B5A50"/>
    <w:rsid w:val="002C0B40"/>
    <w:rsid w:val="002C1666"/>
    <w:rsid w:val="002C2576"/>
    <w:rsid w:val="002C418F"/>
    <w:rsid w:val="002C6D6E"/>
    <w:rsid w:val="002E0010"/>
    <w:rsid w:val="002E4BAF"/>
    <w:rsid w:val="002E7733"/>
    <w:rsid w:val="002F27A0"/>
    <w:rsid w:val="002F3792"/>
    <w:rsid w:val="002F5468"/>
    <w:rsid w:val="002F6054"/>
    <w:rsid w:val="002F6541"/>
    <w:rsid w:val="00300C73"/>
    <w:rsid w:val="00300DF2"/>
    <w:rsid w:val="0030213E"/>
    <w:rsid w:val="00302549"/>
    <w:rsid w:val="00303A00"/>
    <w:rsid w:val="00304BEC"/>
    <w:rsid w:val="00304DDC"/>
    <w:rsid w:val="00305159"/>
    <w:rsid w:val="00305EAD"/>
    <w:rsid w:val="003070CE"/>
    <w:rsid w:val="00313F84"/>
    <w:rsid w:val="00314103"/>
    <w:rsid w:val="003168EC"/>
    <w:rsid w:val="003263B6"/>
    <w:rsid w:val="00327DCC"/>
    <w:rsid w:val="0033019E"/>
    <w:rsid w:val="00330E6A"/>
    <w:rsid w:val="00331DE6"/>
    <w:rsid w:val="003336D0"/>
    <w:rsid w:val="0033605A"/>
    <w:rsid w:val="003360B4"/>
    <w:rsid w:val="0033729A"/>
    <w:rsid w:val="00340ED4"/>
    <w:rsid w:val="00340F06"/>
    <w:rsid w:val="003433F6"/>
    <w:rsid w:val="00345E3A"/>
    <w:rsid w:val="00346CCF"/>
    <w:rsid w:val="00350696"/>
    <w:rsid w:val="00354A64"/>
    <w:rsid w:val="003602B9"/>
    <w:rsid w:val="00371573"/>
    <w:rsid w:val="0037722B"/>
    <w:rsid w:val="00381100"/>
    <w:rsid w:val="00381143"/>
    <w:rsid w:val="00382B20"/>
    <w:rsid w:val="00382CC1"/>
    <w:rsid w:val="00384AA4"/>
    <w:rsid w:val="00386CD3"/>
    <w:rsid w:val="003905D5"/>
    <w:rsid w:val="00391106"/>
    <w:rsid w:val="00391686"/>
    <w:rsid w:val="00392B8E"/>
    <w:rsid w:val="00396D79"/>
    <w:rsid w:val="003978A4"/>
    <w:rsid w:val="003A393A"/>
    <w:rsid w:val="003A67C6"/>
    <w:rsid w:val="003A6995"/>
    <w:rsid w:val="003B13E6"/>
    <w:rsid w:val="003B2AE1"/>
    <w:rsid w:val="003B61C8"/>
    <w:rsid w:val="003C0377"/>
    <w:rsid w:val="003C083A"/>
    <w:rsid w:val="003C0B95"/>
    <w:rsid w:val="003C5387"/>
    <w:rsid w:val="003D1B61"/>
    <w:rsid w:val="003D2808"/>
    <w:rsid w:val="003D3883"/>
    <w:rsid w:val="003E3AAC"/>
    <w:rsid w:val="003F18BE"/>
    <w:rsid w:val="003F1901"/>
    <w:rsid w:val="003F480C"/>
    <w:rsid w:val="003F519A"/>
    <w:rsid w:val="004003BC"/>
    <w:rsid w:val="0040634E"/>
    <w:rsid w:val="00415AB4"/>
    <w:rsid w:val="0041692C"/>
    <w:rsid w:val="00424121"/>
    <w:rsid w:val="00426862"/>
    <w:rsid w:val="00426971"/>
    <w:rsid w:val="00427E66"/>
    <w:rsid w:val="00430B6A"/>
    <w:rsid w:val="00430E21"/>
    <w:rsid w:val="00431619"/>
    <w:rsid w:val="004319CA"/>
    <w:rsid w:val="00433DD4"/>
    <w:rsid w:val="00434370"/>
    <w:rsid w:val="00437596"/>
    <w:rsid w:val="00440CDD"/>
    <w:rsid w:val="004416DB"/>
    <w:rsid w:val="004468AD"/>
    <w:rsid w:val="00453235"/>
    <w:rsid w:val="00454FA0"/>
    <w:rsid w:val="00470D23"/>
    <w:rsid w:val="004719E5"/>
    <w:rsid w:val="00471EDD"/>
    <w:rsid w:val="004720A0"/>
    <w:rsid w:val="004764F5"/>
    <w:rsid w:val="00481838"/>
    <w:rsid w:val="00483C06"/>
    <w:rsid w:val="00486534"/>
    <w:rsid w:val="00493BAA"/>
    <w:rsid w:val="00494FA6"/>
    <w:rsid w:val="00495A37"/>
    <w:rsid w:val="004A48E1"/>
    <w:rsid w:val="004A5425"/>
    <w:rsid w:val="004A5478"/>
    <w:rsid w:val="004A7B68"/>
    <w:rsid w:val="004A7D66"/>
    <w:rsid w:val="004B6B42"/>
    <w:rsid w:val="004B6F61"/>
    <w:rsid w:val="004B7701"/>
    <w:rsid w:val="004C1749"/>
    <w:rsid w:val="004C2A58"/>
    <w:rsid w:val="004C59EB"/>
    <w:rsid w:val="004C6F2F"/>
    <w:rsid w:val="004D3993"/>
    <w:rsid w:val="004D5ED6"/>
    <w:rsid w:val="004D64D3"/>
    <w:rsid w:val="004E19B4"/>
    <w:rsid w:val="004E4BB4"/>
    <w:rsid w:val="004E56EE"/>
    <w:rsid w:val="004F1D87"/>
    <w:rsid w:val="004F3DDF"/>
    <w:rsid w:val="004F47E7"/>
    <w:rsid w:val="00501BA9"/>
    <w:rsid w:val="00501DB5"/>
    <w:rsid w:val="00503AF0"/>
    <w:rsid w:val="00504FC5"/>
    <w:rsid w:val="00513DA1"/>
    <w:rsid w:val="00513DCF"/>
    <w:rsid w:val="00514737"/>
    <w:rsid w:val="00516999"/>
    <w:rsid w:val="00517973"/>
    <w:rsid w:val="0052003C"/>
    <w:rsid w:val="0052083A"/>
    <w:rsid w:val="00522AF1"/>
    <w:rsid w:val="00526075"/>
    <w:rsid w:val="00534F97"/>
    <w:rsid w:val="00536015"/>
    <w:rsid w:val="00541C5D"/>
    <w:rsid w:val="00542D6F"/>
    <w:rsid w:val="0055186E"/>
    <w:rsid w:val="00553109"/>
    <w:rsid w:val="00555880"/>
    <w:rsid w:val="0055654A"/>
    <w:rsid w:val="0056005F"/>
    <w:rsid w:val="00561C7F"/>
    <w:rsid w:val="00562CE7"/>
    <w:rsid w:val="00564906"/>
    <w:rsid w:val="00565FD4"/>
    <w:rsid w:val="00566D9E"/>
    <w:rsid w:val="005671B5"/>
    <w:rsid w:val="005723E5"/>
    <w:rsid w:val="00576485"/>
    <w:rsid w:val="00581C30"/>
    <w:rsid w:val="00583857"/>
    <w:rsid w:val="00583DF8"/>
    <w:rsid w:val="00585BEA"/>
    <w:rsid w:val="005869B3"/>
    <w:rsid w:val="005915E1"/>
    <w:rsid w:val="00591E0C"/>
    <w:rsid w:val="005A2A95"/>
    <w:rsid w:val="005A39FA"/>
    <w:rsid w:val="005A4457"/>
    <w:rsid w:val="005A6591"/>
    <w:rsid w:val="005B05A4"/>
    <w:rsid w:val="005B160C"/>
    <w:rsid w:val="005B2CA4"/>
    <w:rsid w:val="005B4A0C"/>
    <w:rsid w:val="005B63D2"/>
    <w:rsid w:val="005C06AB"/>
    <w:rsid w:val="005C0CF9"/>
    <w:rsid w:val="005C1D1E"/>
    <w:rsid w:val="005C4B00"/>
    <w:rsid w:val="005C54C6"/>
    <w:rsid w:val="005C58F5"/>
    <w:rsid w:val="005D07C7"/>
    <w:rsid w:val="005D207F"/>
    <w:rsid w:val="005D7CA6"/>
    <w:rsid w:val="005E0E5E"/>
    <w:rsid w:val="005E14F6"/>
    <w:rsid w:val="005F0D05"/>
    <w:rsid w:val="005F1812"/>
    <w:rsid w:val="005F503F"/>
    <w:rsid w:val="00602432"/>
    <w:rsid w:val="00607218"/>
    <w:rsid w:val="0060786C"/>
    <w:rsid w:val="00607E04"/>
    <w:rsid w:val="00613EB6"/>
    <w:rsid w:val="0061646C"/>
    <w:rsid w:val="00617694"/>
    <w:rsid w:val="006226FB"/>
    <w:rsid w:val="00626062"/>
    <w:rsid w:val="00626FDB"/>
    <w:rsid w:val="00627108"/>
    <w:rsid w:val="00637EE1"/>
    <w:rsid w:val="00637F65"/>
    <w:rsid w:val="0064292A"/>
    <w:rsid w:val="006438AC"/>
    <w:rsid w:val="006535AF"/>
    <w:rsid w:val="00656F84"/>
    <w:rsid w:val="00662D93"/>
    <w:rsid w:val="00667095"/>
    <w:rsid w:val="006673D6"/>
    <w:rsid w:val="00670C74"/>
    <w:rsid w:val="00671B9E"/>
    <w:rsid w:val="00672CBD"/>
    <w:rsid w:val="00674DBB"/>
    <w:rsid w:val="0067691E"/>
    <w:rsid w:val="006769C2"/>
    <w:rsid w:val="00682707"/>
    <w:rsid w:val="0069150E"/>
    <w:rsid w:val="00692910"/>
    <w:rsid w:val="00695B78"/>
    <w:rsid w:val="00696951"/>
    <w:rsid w:val="00696B44"/>
    <w:rsid w:val="006A3B26"/>
    <w:rsid w:val="006A500D"/>
    <w:rsid w:val="006B0F5E"/>
    <w:rsid w:val="006B5BC5"/>
    <w:rsid w:val="006B5D65"/>
    <w:rsid w:val="006B73C3"/>
    <w:rsid w:val="006C1275"/>
    <w:rsid w:val="006C14BE"/>
    <w:rsid w:val="006C1771"/>
    <w:rsid w:val="006C6A23"/>
    <w:rsid w:val="006D1248"/>
    <w:rsid w:val="006D2AD6"/>
    <w:rsid w:val="006D6CED"/>
    <w:rsid w:val="006E065C"/>
    <w:rsid w:val="006E0B27"/>
    <w:rsid w:val="006E0BEC"/>
    <w:rsid w:val="006E4850"/>
    <w:rsid w:val="006E7F22"/>
    <w:rsid w:val="006F054D"/>
    <w:rsid w:val="006F19F7"/>
    <w:rsid w:val="006F3313"/>
    <w:rsid w:val="006F3EA6"/>
    <w:rsid w:val="006F66D6"/>
    <w:rsid w:val="006F7191"/>
    <w:rsid w:val="007055B6"/>
    <w:rsid w:val="00705954"/>
    <w:rsid w:val="00706E39"/>
    <w:rsid w:val="00711C97"/>
    <w:rsid w:val="00712E3E"/>
    <w:rsid w:val="00725AD2"/>
    <w:rsid w:val="00733B6F"/>
    <w:rsid w:val="00734502"/>
    <w:rsid w:val="00735A31"/>
    <w:rsid w:val="007444E0"/>
    <w:rsid w:val="007466E9"/>
    <w:rsid w:val="00747795"/>
    <w:rsid w:val="0075621B"/>
    <w:rsid w:val="00756D17"/>
    <w:rsid w:val="007576D1"/>
    <w:rsid w:val="007578B9"/>
    <w:rsid w:val="00766EE0"/>
    <w:rsid w:val="00767E96"/>
    <w:rsid w:val="00773CE0"/>
    <w:rsid w:val="007751C1"/>
    <w:rsid w:val="00780F2C"/>
    <w:rsid w:val="00780FF4"/>
    <w:rsid w:val="00782CDE"/>
    <w:rsid w:val="0079041C"/>
    <w:rsid w:val="00791065"/>
    <w:rsid w:val="00792541"/>
    <w:rsid w:val="00796BB8"/>
    <w:rsid w:val="007A1003"/>
    <w:rsid w:val="007A21CE"/>
    <w:rsid w:val="007A22AB"/>
    <w:rsid w:val="007A333B"/>
    <w:rsid w:val="007A3E16"/>
    <w:rsid w:val="007A6ACC"/>
    <w:rsid w:val="007A77FC"/>
    <w:rsid w:val="007B2895"/>
    <w:rsid w:val="007C117F"/>
    <w:rsid w:val="007C2B19"/>
    <w:rsid w:val="007C4329"/>
    <w:rsid w:val="007C4550"/>
    <w:rsid w:val="007C782B"/>
    <w:rsid w:val="007D1D6B"/>
    <w:rsid w:val="007D39DD"/>
    <w:rsid w:val="007D5173"/>
    <w:rsid w:val="007D7249"/>
    <w:rsid w:val="007D7FDD"/>
    <w:rsid w:val="007E6309"/>
    <w:rsid w:val="007E7BA4"/>
    <w:rsid w:val="007F1A5D"/>
    <w:rsid w:val="007F4A4D"/>
    <w:rsid w:val="007F4F37"/>
    <w:rsid w:val="007F7D45"/>
    <w:rsid w:val="00804DAB"/>
    <w:rsid w:val="00806D89"/>
    <w:rsid w:val="008076CE"/>
    <w:rsid w:val="00811A1D"/>
    <w:rsid w:val="0081687C"/>
    <w:rsid w:val="00817F8F"/>
    <w:rsid w:val="00823396"/>
    <w:rsid w:val="00824330"/>
    <w:rsid w:val="00824884"/>
    <w:rsid w:val="008263AD"/>
    <w:rsid w:val="008275C0"/>
    <w:rsid w:val="00832B2E"/>
    <w:rsid w:val="008353C0"/>
    <w:rsid w:val="00837C87"/>
    <w:rsid w:val="00844EAF"/>
    <w:rsid w:val="008508B9"/>
    <w:rsid w:val="008516A2"/>
    <w:rsid w:val="00851F90"/>
    <w:rsid w:val="00861614"/>
    <w:rsid w:val="00862225"/>
    <w:rsid w:val="00865E14"/>
    <w:rsid w:val="00871224"/>
    <w:rsid w:val="00872F17"/>
    <w:rsid w:val="008732E2"/>
    <w:rsid w:val="0087372C"/>
    <w:rsid w:val="00873889"/>
    <w:rsid w:val="0087696C"/>
    <w:rsid w:val="00876D2B"/>
    <w:rsid w:val="00882EC1"/>
    <w:rsid w:val="00884447"/>
    <w:rsid w:val="008926BE"/>
    <w:rsid w:val="00892FB1"/>
    <w:rsid w:val="008973CF"/>
    <w:rsid w:val="008A3A93"/>
    <w:rsid w:val="008A574F"/>
    <w:rsid w:val="008B1FB5"/>
    <w:rsid w:val="008B2C94"/>
    <w:rsid w:val="008B64FD"/>
    <w:rsid w:val="008C1515"/>
    <w:rsid w:val="008C6453"/>
    <w:rsid w:val="008D38D8"/>
    <w:rsid w:val="008D3EBC"/>
    <w:rsid w:val="008D566A"/>
    <w:rsid w:val="008D6B32"/>
    <w:rsid w:val="008D7FED"/>
    <w:rsid w:val="008E3CA6"/>
    <w:rsid w:val="008E6B26"/>
    <w:rsid w:val="008F55C2"/>
    <w:rsid w:val="00904EC6"/>
    <w:rsid w:val="00911DBC"/>
    <w:rsid w:val="00913E69"/>
    <w:rsid w:val="00914C49"/>
    <w:rsid w:val="00920298"/>
    <w:rsid w:val="00920B41"/>
    <w:rsid w:val="00920C33"/>
    <w:rsid w:val="00931184"/>
    <w:rsid w:val="00932881"/>
    <w:rsid w:val="0093328B"/>
    <w:rsid w:val="00933866"/>
    <w:rsid w:val="009348A6"/>
    <w:rsid w:val="0093526C"/>
    <w:rsid w:val="00936272"/>
    <w:rsid w:val="009423AE"/>
    <w:rsid w:val="0094532C"/>
    <w:rsid w:val="009455D3"/>
    <w:rsid w:val="00945D84"/>
    <w:rsid w:val="0095470F"/>
    <w:rsid w:val="009609E6"/>
    <w:rsid w:val="0097097C"/>
    <w:rsid w:val="009834F1"/>
    <w:rsid w:val="00983524"/>
    <w:rsid w:val="00985444"/>
    <w:rsid w:val="009913B1"/>
    <w:rsid w:val="00994BDC"/>
    <w:rsid w:val="009A1D8F"/>
    <w:rsid w:val="009A2636"/>
    <w:rsid w:val="009A75AD"/>
    <w:rsid w:val="009B11F8"/>
    <w:rsid w:val="009B34D7"/>
    <w:rsid w:val="009B71CD"/>
    <w:rsid w:val="009C072F"/>
    <w:rsid w:val="009C21D6"/>
    <w:rsid w:val="009D064A"/>
    <w:rsid w:val="009E043F"/>
    <w:rsid w:val="009E22B4"/>
    <w:rsid w:val="009E233E"/>
    <w:rsid w:val="009E23CB"/>
    <w:rsid w:val="009E3FB3"/>
    <w:rsid w:val="009E5B33"/>
    <w:rsid w:val="009F16A5"/>
    <w:rsid w:val="009F17B4"/>
    <w:rsid w:val="009F41E4"/>
    <w:rsid w:val="009F517C"/>
    <w:rsid w:val="00A0140D"/>
    <w:rsid w:val="00A03DB7"/>
    <w:rsid w:val="00A06776"/>
    <w:rsid w:val="00A06AD1"/>
    <w:rsid w:val="00A075FA"/>
    <w:rsid w:val="00A15799"/>
    <w:rsid w:val="00A165D9"/>
    <w:rsid w:val="00A218D2"/>
    <w:rsid w:val="00A24271"/>
    <w:rsid w:val="00A24A15"/>
    <w:rsid w:val="00A339BA"/>
    <w:rsid w:val="00A370F0"/>
    <w:rsid w:val="00A425D8"/>
    <w:rsid w:val="00A47949"/>
    <w:rsid w:val="00A50BC3"/>
    <w:rsid w:val="00A51784"/>
    <w:rsid w:val="00A54F9A"/>
    <w:rsid w:val="00A649C3"/>
    <w:rsid w:val="00A64B5D"/>
    <w:rsid w:val="00A66545"/>
    <w:rsid w:val="00A73686"/>
    <w:rsid w:val="00A84AE2"/>
    <w:rsid w:val="00A85C73"/>
    <w:rsid w:val="00A87438"/>
    <w:rsid w:val="00A93673"/>
    <w:rsid w:val="00A95004"/>
    <w:rsid w:val="00AA22D4"/>
    <w:rsid w:val="00AA5EE9"/>
    <w:rsid w:val="00AB5F66"/>
    <w:rsid w:val="00AB6834"/>
    <w:rsid w:val="00AC08FA"/>
    <w:rsid w:val="00AC4A38"/>
    <w:rsid w:val="00AD00A7"/>
    <w:rsid w:val="00AD404C"/>
    <w:rsid w:val="00AD47D8"/>
    <w:rsid w:val="00AD4D57"/>
    <w:rsid w:val="00AD7758"/>
    <w:rsid w:val="00AE17F1"/>
    <w:rsid w:val="00AE3403"/>
    <w:rsid w:val="00AE4E40"/>
    <w:rsid w:val="00AE5DE4"/>
    <w:rsid w:val="00AE67FF"/>
    <w:rsid w:val="00AF1D80"/>
    <w:rsid w:val="00AF358E"/>
    <w:rsid w:val="00AF3D22"/>
    <w:rsid w:val="00AF5579"/>
    <w:rsid w:val="00B00A9A"/>
    <w:rsid w:val="00B01D3A"/>
    <w:rsid w:val="00B02B23"/>
    <w:rsid w:val="00B03F72"/>
    <w:rsid w:val="00B0419C"/>
    <w:rsid w:val="00B06235"/>
    <w:rsid w:val="00B06908"/>
    <w:rsid w:val="00B12B37"/>
    <w:rsid w:val="00B164A7"/>
    <w:rsid w:val="00B20325"/>
    <w:rsid w:val="00B30D7E"/>
    <w:rsid w:val="00B35714"/>
    <w:rsid w:val="00B375CA"/>
    <w:rsid w:val="00B37891"/>
    <w:rsid w:val="00B4077B"/>
    <w:rsid w:val="00B407A8"/>
    <w:rsid w:val="00B508A6"/>
    <w:rsid w:val="00B55FD9"/>
    <w:rsid w:val="00B6210F"/>
    <w:rsid w:val="00B629F8"/>
    <w:rsid w:val="00B63671"/>
    <w:rsid w:val="00B64E08"/>
    <w:rsid w:val="00B65600"/>
    <w:rsid w:val="00B65755"/>
    <w:rsid w:val="00B67C8B"/>
    <w:rsid w:val="00B67CC9"/>
    <w:rsid w:val="00B769FB"/>
    <w:rsid w:val="00B80350"/>
    <w:rsid w:val="00B833BA"/>
    <w:rsid w:val="00B83497"/>
    <w:rsid w:val="00B866F2"/>
    <w:rsid w:val="00B9102A"/>
    <w:rsid w:val="00B910A7"/>
    <w:rsid w:val="00BA0B73"/>
    <w:rsid w:val="00BA2DD2"/>
    <w:rsid w:val="00BA2E20"/>
    <w:rsid w:val="00BA6220"/>
    <w:rsid w:val="00BA7A70"/>
    <w:rsid w:val="00BB024D"/>
    <w:rsid w:val="00BB029A"/>
    <w:rsid w:val="00BB2FBD"/>
    <w:rsid w:val="00BB3176"/>
    <w:rsid w:val="00BB51C9"/>
    <w:rsid w:val="00BC55BF"/>
    <w:rsid w:val="00BC6B0B"/>
    <w:rsid w:val="00BC6D32"/>
    <w:rsid w:val="00BD1DE3"/>
    <w:rsid w:val="00BD200D"/>
    <w:rsid w:val="00BD3050"/>
    <w:rsid w:val="00BD4DE1"/>
    <w:rsid w:val="00BD5AC7"/>
    <w:rsid w:val="00BD7689"/>
    <w:rsid w:val="00BE5B0E"/>
    <w:rsid w:val="00BE5ECA"/>
    <w:rsid w:val="00BF01B5"/>
    <w:rsid w:val="00BF0AAA"/>
    <w:rsid w:val="00BF77F5"/>
    <w:rsid w:val="00C00696"/>
    <w:rsid w:val="00C03C3F"/>
    <w:rsid w:val="00C06764"/>
    <w:rsid w:val="00C071F3"/>
    <w:rsid w:val="00C134B9"/>
    <w:rsid w:val="00C13776"/>
    <w:rsid w:val="00C149C5"/>
    <w:rsid w:val="00C15207"/>
    <w:rsid w:val="00C24BC5"/>
    <w:rsid w:val="00C2663D"/>
    <w:rsid w:val="00C27505"/>
    <w:rsid w:val="00C324E4"/>
    <w:rsid w:val="00C4033A"/>
    <w:rsid w:val="00C403AA"/>
    <w:rsid w:val="00C45E3C"/>
    <w:rsid w:val="00C46D64"/>
    <w:rsid w:val="00C4724C"/>
    <w:rsid w:val="00C50326"/>
    <w:rsid w:val="00C51FDB"/>
    <w:rsid w:val="00C543C9"/>
    <w:rsid w:val="00C642AF"/>
    <w:rsid w:val="00C64517"/>
    <w:rsid w:val="00C67481"/>
    <w:rsid w:val="00C67D37"/>
    <w:rsid w:val="00C700E7"/>
    <w:rsid w:val="00C76097"/>
    <w:rsid w:val="00C8569B"/>
    <w:rsid w:val="00C857EB"/>
    <w:rsid w:val="00C87749"/>
    <w:rsid w:val="00C9040A"/>
    <w:rsid w:val="00C9618E"/>
    <w:rsid w:val="00CA0781"/>
    <w:rsid w:val="00CA3902"/>
    <w:rsid w:val="00CA4006"/>
    <w:rsid w:val="00CA5630"/>
    <w:rsid w:val="00CB0B93"/>
    <w:rsid w:val="00CB51A4"/>
    <w:rsid w:val="00CB5D16"/>
    <w:rsid w:val="00CC3801"/>
    <w:rsid w:val="00CD161A"/>
    <w:rsid w:val="00CD30D0"/>
    <w:rsid w:val="00CD43D3"/>
    <w:rsid w:val="00CD4DC0"/>
    <w:rsid w:val="00CE4346"/>
    <w:rsid w:val="00CE5480"/>
    <w:rsid w:val="00CE708A"/>
    <w:rsid w:val="00CE7EE8"/>
    <w:rsid w:val="00CF6537"/>
    <w:rsid w:val="00CF6D82"/>
    <w:rsid w:val="00D04B14"/>
    <w:rsid w:val="00D058A8"/>
    <w:rsid w:val="00D1037D"/>
    <w:rsid w:val="00D103FE"/>
    <w:rsid w:val="00D133D8"/>
    <w:rsid w:val="00D14149"/>
    <w:rsid w:val="00D148F0"/>
    <w:rsid w:val="00D167E4"/>
    <w:rsid w:val="00D17754"/>
    <w:rsid w:val="00D201BA"/>
    <w:rsid w:val="00D20290"/>
    <w:rsid w:val="00D203FA"/>
    <w:rsid w:val="00D21DF3"/>
    <w:rsid w:val="00D244E8"/>
    <w:rsid w:val="00D249B3"/>
    <w:rsid w:val="00D24DD7"/>
    <w:rsid w:val="00D25397"/>
    <w:rsid w:val="00D27094"/>
    <w:rsid w:val="00D36A48"/>
    <w:rsid w:val="00D442F2"/>
    <w:rsid w:val="00D45DCA"/>
    <w:rsid w:val="00D512E3"/>
    <w:rsid w:val="00D52E21"/>
    <w:rsid w:val="00D553CA"/>
    <w:rsid w:val="00D63F70"/>
    <w:rsid w:val="00D6418E"/>
    <w:rsid w:val="00D70B39"/>
    <w:rsid w:val="00D73AB1"/>
    <w:rsid w:val="00D76E55"/>
    <w:rsid w:val="00D845B3"/>
    <w:rsid w:val="00D86862"/>
    <w:rsid w:val="00D95644"/>
    <w:rsid w:val="00DA36BE"/>
    <w:rsid w:val="00DA5A99"/>
    <w:rsid w:val="00DA627E"/>
    <w:rsid w:val="00DB18A4"/>
    <w:rsid w:val="00DB4F9C"/>
    <w:rsid w:val="00DC2E14"/>
    <w:rsid w:val="00DC2F04"/>
    <w:rsid w:val="00DE3C7D"/>
    <w:rsid w:val="00DE4387"/>
    <w:rsid w:val="00DE58E9"/>
    <w:rsid w:val="00DE66EB"/>
    <w:rsid w:val="00DF46D2"/>
    <w:rsid w:val="00E01AAD"/>
    <w:rsid w:val="00E01DF7"/>
    <w:rsid w:val="00E021F8"/>
    <w:rsid w:val="00E02AC8"/>
    <w:rsid w:val="00E0304D"/>
    <w:rsid w:val="00E059D0"/>
    <w:rsid w:val="00E15977"/>
    <w:rsid w:val="00E21E7E"/>
    <w:rsid w:val="00E26CFB"/>
    <w:rsid w:val="00E37AED"/>
    <w:rsid w:val="00E422C2"/>
    <w:rsid w:val="00E42E99"/>
    <w:rsid w:val="00E47575"/>
    <w:rsid w:val="00E51C8A"/>
    <w:rsid w:val="00E52524"/>
    <w:rsid w:val="00E53CC9"/>
    <w:rsid w:val="00E55721"/>
    <w:rsid w:val="00E60BA1"/>
    <w:rsid w:val="00E60D9A"/>
    <w:rsid w:val="00E66024"/>
    <w:rsid w:val="00E67584"/>
    <w:rsid w:val="00E73C82"/>
    <w:rsid w:val="00E758CC"/>
    <w:rsid w:val="00E76228"/>
    <w:rsid w:val="00E76597"/>
    <w:rsid w:val="00E84211"/>
    <w:rsid w:val="00E87522"/>
    <w:rsid w:val="00E9272B"/>
    <w:rsid w:val="00EA033F"/>
    <w:rsid w:val="00EA1045"/>
    <w:rsid w:val="00EA28E1"/>
    <w:rsid w:val="00EA3899"/>
    <w:rsid w:val="00EA50DA"/>
    <w:rsid w:val="00EA5C16"/>
    <w:rsid w:val="00EB33F6"/>
    <w:rsid w:val="00EB5531"/>
    <w:rsid w:val="00EC0403"/>
    <w:rsid w:val="00EC1813"/>
    <w:rsid w:val="00EC6001"/>
    <w:rsid w:val="00ED24EE"/>
    <w:rsid w:val="00ED34C6"/>
    <w:rsid w:val="00ED5336"/>
    <w:rsid w:val="00EE3E6F"/>
    <w:rsid w:val="00EF1DF9"/>
    <w:rsid w:val="00EF2F6A"/>
    <w:rsid w:val="00EF3CA7"/>
    <w:rsid w:val="00EF4050"/>
    <w:rsid w:val="00EF508F"/>
    <w:rsid w:val="00EF67C3"/>
    <w:rsid w:val="00F05240"/>
    <w:rsid w:val="00F1069D"/>
    <w:rsid w:val="00F1266A"/>
    <w:rsid w:val="00F12AC8"/>
    <w:rsid w:val="00F13667"/>
    <w:rsid w:val="00F15F35"/>
    <w:rsid w:val="00F2085E"/>
    <w:rsid w:val="00F21B2B"/>
    <w:rsid w:val="00F23ABB"/>
    <w:rsid w:val="00F23D5C"/>
    <w:rsid w:val="00F30582"/>
    <w:rsid w:val="00F337E5"/>
    <w:rsid w:val="00F33C82"/>
    <w:rsid w:val="00F343D2"/>
    <w:rsid w:val="00F34B04"/>
    <w:rsid w:val="00F35F4F"/>
    <w:rsid w:val="00F37291"/>
    <w:rsid w:val="00F41885"/>
    <w:rsid w:val="00F44437"/>
    <w:rsid w:val="00F4699C"/>
    <w:rsid w:val="00F51178"/>
    <w:rsid w:val="00F60C08"/>
    <w:rsid w:val="00F67DBE"/>
    <w:rsid w:val="00F73C9B"/>
    <w:rsid w:val="00F75D2C"/>
    <w:rsid w:val="00F762B5"/>
    <w:rsid w:val="00F76902"/>
    <w:rsid w:val="00F770C6"/>
    <w:rsid w:val="00F84B12"/>
    <w:rsid w:val="00F868B0"/>
    <w:rsid w:val="00F90863"/>
    <w:rsid w:val="00F91BA5"/>
    <w:rsid w:val="00F96563"/>
    <w:rsid w:val="00F975FB"/>
    <w:rsid w:val="00FA2721"/>
    <w:rsid w:val="00FA4745"/>
    <w:rsid w:val="00FA755B"/>
    <w:rsid w:val="00FB0491"/>
    <w:rsid w:val="00FB2ACF"/>
    <w:rsid w:val="00FB3A4F"/>
    <w:rsid w:val="00FB4FA1"/>
    <w:rsid w:val="00FC042D"/>
    <w:rsid w:val="00FC2E1B"/>
    <w:rsid w:val="00FC2E21"/>
    <w:rsid w:val="00FC300C"/>
    <w:rsid w:val="00FC3C0A"/>
    <w:rsid w:val="00FC4026"/>
    <w:rsid w:val="00FC7ADC"/>
    <w:rsid w:val="00FD05DD"/>
    <w:rsid w:val="00FD16B5"/>
    <w:rsid w:val="00FD2CAB"/>
    <w:rsid w:val="00FE0F24"/>
    <w:rsid w:val="00FE102F"/>
    <w:rsid w:val="00FE643B"/>
    <w:rsid w:val="00FE6B4D"/>
    <w:rsid w:val="00FF0A34"/>
    <w:rsid w:val="00FF1961"/>
    <w:rsid w:val="00FF25EB"/>
    <w:rsid w:val="00FF2D8A"/>
    <w:rsid w:val="00FF3D2A"/>
    <w:rsid w:val="00FF7B24"/>
  </w:rsids>
  <m:mathPr>
    <m:mathFont m:val="Cambria Math"/>
    <m:brkBin m:val="before"/>
    <m:brkBinSub m:val="--"/>
    <m:smallFrac/>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A9F10"/>
  <w15:docId w15:val="{A48ECE50-09A1-4F4C-A0DE-5324BDF7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BA5"/>
    <w:pPr>
      <w:widowControl w:val="0"/>
      <w:spacing w:after="200" w:line="276" w:lineRule="auto"/>
    </w:pPr>
    <w:rPr>
      <w:rFonts w:cs="Calibri"/>
      <w:color w:val="000000"/>
      <w:sz w:val="22"/>
      <w:szCs w:val="22"/>
    </w:rPr>
  </w:style>
  <w:style w:type="paragraph" w:styleId="Heading1">
    <w:name w:val="heading 1"/>
    <w:basedOn w:val="Normal"/>
    <w:next w:val="Normal"/>
    <w:link w:val="Heading1Char"/>
    <w:uiPriority w:val="9"/>
    <w:qFormat/>
    <w:rsid w:val="00811A1D"/>
    <w:pPr>
      <w:keepNext/>
      <w:keepLines/>
      <w:widowControl/>
      <w:spacing w:before="480" w:after="0"/>
      <w:outlineLvl w:val="0"/>
    </w:pPr>
    <w:rPr>
      <w:rFonts w:ascii="Cambria" w:eastAsia="Times New Roman" w:hAnsi="Cambria" w:cs="Times New Roman"/>
      <w:b/>
      <w:bCs/>
      <w:color w:val="365F91"/>
      <w:sz w:val="28"/>
      <w:szCs w:val="28"/>
      <w:lang w:val="en-US" w:eastAsia="en-US"/>
    </w:rPr>
  </w:style>
  <w:style w:type="paragraph" w:styleId="Heading2">
    <w:name w:val="heading 2"/>
    <w:basedOn w:val="Normal"/>
    <w:next w:val="Normal"/>
    <w:link w:val="Heading2Char"/>
    <w:uiPriority w:val="9"/>
    <w:unhideWhenUsed/>
    <w:qFormat/>
    <w:rsid w:val="00882EC1"/>
    <w:pPr>
      <w:keepNext/>
      <w:keepLines/>
      <w:widowControl/>
      <w:spacing w:before="200" w:after="0" w:line="240" w:lineRule="auto"/>
      <w:jc w:val="both"/>
      <w:outlineLvl w:val="1"/>
    </w:pPr>
    <w:rPr>
      <w:rFonts w:ascii="Cambria" w:eastAsia="Times New Roman" w:hAnsi="Cambria" w:cs="Times New Roman"/>
      <w:b/>
      <w:bCs/>
      <w:color w:val="4F81BD"/>
      <w:sz w:val="26"/>
      <w:szCs w:val="26"/>
      <w:lang w:eastAsia="en-US"/>
    </w:rPr>
  </w:style>
  <w:style w:type="paragraph" w:styleId="Heading3">
    <w:name w:val="heading 3"/>
    <w:basedOn w:val="Normal"/>
    <w:next w:val="Normal"/>
    <w:link w:val="Heading3Char"/>
    <w:uiPriority w:val="9"/>
    <w:unhideWhenUsed/>
    <w:qFormat/>
    <w:rsid w:val="005C4B00"/>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link w:val="Heading4Char"/>
    <w:uiPriority w:val="9"/>
    <w:qFormat/>
    <w:rsid w:val="002E4BAF"/>
    <w:pPr>
      <w:widowControl/>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paragraph" w:styleId="Heading5">
    <w:name w:val="heading 5"/>
    <w:basedOn w:val="Normal"/>
    <w:next w:val="Normal"/>
    <w:link w:val="Heading5Char"/>
    <w:uiPriority w:val="9"/>
    <w:unhideWhenUsed/>
    <w:qFormat/>
    <w:rsid w:val="00811A1D"/>
    <w:pPr>
      <w:keepNext/>
      <w:keepLines/>
      <w:widowControl/>
      <w:spacing w:before="200" w:after="0"/>
      <w:outlineLvl w:val="4"/>
    </w:pPr>
    <w:rPr>
      <w:rFonts w:ascii="Cambria" w:eastAsia="Times New Roman" w:hAnsi="Cambria" w:cs="Times New Roman"/>
      <w:color w:val="243F6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F4A4D"/>
    <w:pPr>
      <w:widowControl w:val="0"/>
      <w:spacing w:after="200" w:line="276" w:lineRule="auto"/>
    </w:pPr>
    <w:rPr>
      <w:rFonts w:cs="Calibri"/>
      <w:color w:val="000000"/>
      <w:sz w:val="22"/>
      <w:szCs w:val="22"/>
    </w:rPr>
  </w:style>
  <w:style w:type="paragraph" w:styleId="Header">
    <w:name w:val="header"/>
    <w:basedOn w:val="Normal"/>
    <w:link w:val="HeaderChar"/>
    <w:uiPriority w:val="99"/>
    <w:unhideWhenUsed/>
    <w:rsid w:val="007F4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A4D"/>
    <w:rPr>
      <w:rFonts w:ascii="Calibri" w:eastAsia="Calibri" w:hAnsi="Calibri" w:cs="Calibri"/>
      <w:color w:val="000000"/>
      <w:lang w:eastAsia="en-IN"/>
    </w:rPr>
  </w:style>
  <w:style w:type="paragraph" w:styleId="BalloonText">
    <w:name w:val="Balloon Text"/>
    <w:basedOn w:val="Normal"/>
    <w:link w:val="BalloonTextChar"/>
    <w:uiPriority w:val="99"/>
    <w:semiHidden/>
    <w:unhideWhenUsed/>
    <w:rsid w:val="007F4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A4D"/>
    <w:rPr>
      <w:rFonts w:ascii="Tahoma" w:eastAsia="Calibri" w:hAnsi="Tahoma" w:cs="Tahoma"/>
      <w:color w:val="000000"/>
      <w:sz w:val="16"/>
      <w:szCs w:val="16"/>
      <w:lang w:eastAsia="en-IN"/>
    </w:rPr>
  </w:style>
  <w:style w:type="paragraph" w:styleId="Footer">
    <w:name w:val="footer"/>
    <w:basedOn w:val="Normal"/>
    <w:link w:val="FooterChar"/>
    <w:uiPriority w:val="99"/>
    <w:unhideWhenUsed/>
    <w:rsid w:val="007F4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A4D"/>
    <w:rPr>
      <w:rFonts w:ascii="Calibri" w:eastAsia="Calibri" w:hAnsi="Calibri" w:cs="Calibri"/>
      <w:color w:val="000000"/>
      <w:lang w:eastAsia="en-IN"/>
    </w:rPr>
  </w:style>
  <w:style w:type="character" w:styleId="Hyperlink">
    <w:name w:val="Hyperlink"/>
    <w:basedOn w:val="DefaultParagraphFont"/>
    <w:uiPriority w:val="99"/>
    <w:unhideWhenUsed/>
    <w:qFormat/>
    <w:rsid w:val="007F4A4D"/>
    <w:rPr>
      <w:color w:val="0000FF"/>
      <w:u w:val="single"/>
    </w:rPr>
  </w:style>
  <w:style w:type="character" w:customStyle="1" w:styleId="ms-font-s">
    <w:name w:val="ms-font-s"/>
    <w:basedOn w:val="DefaultParagraphFont"/>
    <w:rsid w:val="000D0B4F"/>
  </w:style>
  <w:style w:type="character" w:customStyle="1" w:styleId="cit-first-element">
    <w:name w:val="cit-first-element"/>
    <w:basedOn w:val="DefaultParagraphFont"/>
    <w:rsid w:val="000A5414"/>
  </w:style>
  <w:style w:type="paragraph" w:styleId="ListParagraph">
    <w:name w:val="List Paragraph"/>
    <w:basedOn w:val="Normal"/>
    <w:link w:val="ListParagraphChar"/>
    <w:uiPriority w:val="34"/>
    <w:qFormat/>
    <w:rsid w:val="009A1D8F"/>
    <w:pPr>
      <w:widowControl/>
      <w:ind w:left="720"/>
      <w:contextualSpacing/>
    </w:pPr>
    <w:rPr>
      <w:rFonts w:cs="Times New Roman"/>
      <w:color w:val="auto"/>
      <w:sz w:val="20"/>
      <w:szCs w:val="20"/>
      <w:lang w:val="en-US"/>
    </w:rPr>
  </w:style>
  <w:style w:type="paragraph" w:styleId="Bibliography">
    <w:name w:val="Bibliography"/>
    <w:basedOn w:val="Normal"/>
    <w:next w:val="Normal"/>
    <w:uiPriority w:val="37"/>
    <w:unhideWhenUsed/>
    <w:rsid w:val="009A1D8F"/>
    <w:pPr>
      <w:widowControl/>
    </w:pPr>
    <w:rPr>
      <w:rFonts w:cs="Times New Roman"/>
      <w:color w:val="auto"/>
      <w:lang w:eastAsia="en-US"/>
    </w:rPr>
  </w:style>
  <w:style w:type="character" w:styleId="Strong">
    <w:name w:val="Strong"/>
    <w:basedOn w:val="DefaultParagraphFont"/>
    <w:uiPriority w:val="22"/>
    <w:qFormat/>
    <w:rsid w:val="00504FC5"/>
    <w:rPr>
      <w:b/>
      <w:bCs/>
    </w:rPr>
  </w:style>
  <w:style w:type="character" w:customStyle="1" w:styleId="contribdegrees">
    <w:name w:val="contribdegrees"/>
    <w:basedOn w:val="DefaultParagraphFont"/>
    <w:rsid w:val="00504FC5"/>
  </w:style>
  <w:style w:type="character" w:customStyle="1" w:styleId="apple-converted-space">
    <w:name w:val="apple-converted-space"/>
    <w:basedOn w:val="DefaultParagraphFont"/>
    <w:rsid w:val="00504FC5"/>
  </w:style>
  <w:style w:type="character" w:customStyle="1" w:styleId="nlmyear">
    <w:name w:val="nlm_year"/>
    <w:basedOn w:val="DefaultParagraphFont"/>
    <w:rsid w:val="00504FC5"/>
  </w:style>
  <w:style w:type="character" w:customStyle="1" w:styleId="nlmarticle-title">
    <w:name w:val="nlm_article-title"/>
    <w:basedOn w:val="DefaultParagraphFont"/>
    <w:rsid w:val="00504FC5"/>
  </w:style>
  <w:style w:type="character" w:customStyle="1" w:styleId="nlmfpage">
    <w:name w:val="nlm_fpage"/>
    <w:basedOn w:val="DefaultParagraphFont"/>
    <w:rsid w:val="00504FC5"/>
  </w:style>
  <w:style w:type="character" w:customStyle="1" w:styleId="nlmlpage">
    <w:name w:val="nlm_lpage"/>
    <w:basedOn w:val="DefaultParagraphFont"/>
    <w:rsid w:val="00504FC5"/>
  </w:style>
  <w:style w:type="paragraph" w:customStyle="1" w:styleId="DefaultStyle">
    <w:name w:val="Default Style"/>
    <w:rsid w:val="009E043F"/>
    <w:pPr>
      <w:widowControl w:val="0"/>
      <w:suppressAutoHyphens/>
      <w:spacing w:after="200" w:line="276" w:lineRule="auto"/>
    </w:pPr>
    <w:rPr>
      <w:rFonts w:ascii="Liberation Serif" w:eastAsia="DejaVu Sans" w:hAnsi="Liberation Serif" w:cs="Lohit Hindi"/>
      <w:sz w:val="24"/>
      <w:szCs w:val="24"/>
      <w:lang w:eastAsia="zh-CN" w:bidi="hi-IN"/>
    </w:rPr>
  </w:style>
  <w:style w:type="character" w:customStyle="1" w:styleId="InternetLink">
    <w:name w:val="Internet Link"/>
    <w:rsid w:val="009E043F"/>
    <w:rPr>
      <w:color w:val="0000FF"/>
      <w:u w:val="single"/>
    </w:rPr>
  </w:style>
  <w:style w:type="character" w:styleId="Emphasis">
    <w:name w:val="Emphasis"/>
    <w:uiPriority w:val="20"/>
    <w:qFormat/>
    <w:rsid w:val="00564906"/>
    <w:rPr>
      <w:i/>
      <w:iCs/>
    </w:rPr>
  </w:style>
  <w:style w:type="paragraph" w:customStyle="1" w:styleId="TableContents">
    <w:name w:val="Table Contents"/>
    <w:basedOn w:val="DefaultStyle"/>
    <w:rsid w:val="00564906"/>
    <w:pPr>
      <w:suppressLineNumbers/>
    </w:pPr>
  </w:style>
  <w:style w:type="paragraph" w:styleId="NoSpacing">
    <w:name w:val="No Spacing"/>
    <w:link w:val="NoSpacingChar"/>
    <w:qFormat/>
    <w:rsid w:val="00564906"/>
    <w:pPr>
      <w:suppressAutoHyphens/>
      <w:spacing w:after="200" w:line="100" w:lineRule="atLeast"/>
    </w:pPr>
    <w:rPr>
      <w:rFonts w:ascii="Liberation Serif" w:eastAsia="DejaVu Sans" w:hAnsi="Liberation Serif" w:cs="Lohit Hindi"/>
      <w:sz w:val="24"/>
      <w:szCs w:val="24"/>
      <w:lang w:eastAsia="zh-CN" w:bidi="hi-IN"/>
    </w:rPr>
  </w:style>
  <w:style w:type="paragraph" w:customStyle="1" w:styleId="TextBody">
    <w:name w:val="Text Body"/>
    <w:basedOn w:val="DefaultStyle"/>
    <w:rsid w:val="00695B78"/>
    <w:pPr>
      <w:spacing w:after="120"/>
    </w:pPr>
  </w:style>
  <w:style w:type="table" w:styleId="TableGrid">
    <w:name w:val="Table Grid"/>
    <w:basedOn w:val="TableNormal"/>
    <w:uiPriority w:val="59"/>
    <w:rsid w:val="006E065C"/>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a"/>
    <w:basedOn w:val="DefaultParagraphFont"/>
    <w:rsid w:val="00994BDC"/>
  </w:style>
  <w:style w:type="paragraph" w:customStyle="1" w:styleId="DefaultParagraph">
    <w:name w:val="Default Paragraph"/>
    <w:basedOn w:val="Normal"/>
    <w:qFormat/>
    <w:rsid w:val="00823396"/>
    <w:pPr>
      <w:tabs>
        <w:tab w:val="left" w:pos="280"/>
        <w:tab w:val="left" w:pos="320"/>
        <w:tab w:val="left" w:pos="380"/>
      </w:tabs>
      <w:autoSpaceDE w:val="0"/>
      <w:autoSpaceDN w:val="0"/>
      <w:adjustRightInd w:val="0"/>
      <w:spacing w:after="140" w:line="288" w:lineRule="auto"/>
      <w:textAlignment w:val="center"/>
    </w:pPr>
    <w:rPr>
      <w:rFonts w:ascii="Arial" w:eastAsia="Times New Roman" w:hAnsi="Arial" w:cs="Times New Roman"/>
      <w:spacing w:val="5"/>
      <w:sz w:val="18"/>
      <w:szCs w:val="18"/>
      <w:lang w:val="en-AU" w:eastAsia="en-US"/>
    </w:rPr>
  </w:style>
  <w:style w:type="character" w:customStyle="1" w:styleId="pel">
    <w:name w:val="_pe_l"/>
    <w:basedOn w:val="DefaultParagraphFont"/>
    <w:rsid w:val="00FB2ACF"/>
  </w:style>
  <w:style w:type="paragraph" w:styleId="NormalWeb">
    <w:name w:val="Normal (Web)"/>
    <w:basedOn w:val="Normal"/>
    <w:uiPriority w:val="99"/>
    <w:unhideWhenUsed/>
    <w:rsid w:val="00FB2ACF"/>
    <w:pPr>
      <w:widowControl/>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Default">
    <w:name w:val="Default"/>
    <w:rsid w:val="005D7CA6"/>
    <w:pPr>
      <w:autoSpaceDE w:val="0"/>
      <w:autoSpaceDN w:val="0"/>
      <w:adjustRightInd w:val="0"/>
    </w:pPr>
    <w:rPr>
      <w:rFonts w:ascii="Times New Roman" w:eastAsia="Times New Roman" w:hAnsi="Times New Roman"/>
      <w:color w:val="000000"/>
      <w:sz w:val="24"/>
      <w:szCs w:val="24"/>
      <w:lang w:val="en-US" w:eastAsia="en-US"/>
    </w:rPr>
  </w:style>
  <w:style w:type="paragraph" w:styleId="FootnoteText">
    <w:name w:val="footnote text"/>
    <w:basedOn w:val="Normal"/>
    <w:link w:val="FootnoteTextChar"/>
    <w:uiPriority w:val="99"/>
    <w:unhideWhenUsed/>
    <w:rsid w:val="005D7CA6"/>
    <w:pPr>
      <w:widowControl/>
      <w:spacing w:after="0" w:line="240" w:lineRule="auto"/>
    </w:pPr>
    <w:rPr>
      <w:rFonts w:eastAsia="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rsid w:val="005D7CA6"/>
    <w:rPr>
      <w:rFonts w:eastAsia="Times New Roman"/>
      <w:sz w:val="20"/>
      <w:szCs w:val="20"/>
      <w:lang w:val="en-US"/>
    </w:rPr>
  </w:style>
  <w:style w:type="table" w:styleId="MediumShading2-Accent5">
    <w:name w:val="Medium Shading 2 Accent 5"/>
    <w:basedOn w:val="TableNormal"/>
    <w:uiPriority w:val="64"/>
    <w:rsid w:val="00E84211"/>
    <w:rPr>
      <w:lang w:val="en-US" w:bidi="kn-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2-Accent5">
    <w:name w:val="Medium List 2 Accent 5"/>
    <w:basedOn w:val="TableNormal"/>
    <w:uiPriority w:val="66"/>
    <w:rsid w:val="00E84211"/>
    <w:rPr>
      <w:rFonts w:ascii="Cambria" w:eastAsia="Times New Roman" w:hAnsi="Cambria"/>
      <w:color w:val="000000"/>
      <w:lang w:val="en-US" w:bidi="k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ghtGrid-Accent5">
    <w:name w:val="Light Grid Accent 5"/>
    <w:basedOn w:val="TableNormal"/>
    <w:uiPriority w:val="62"/>
    <w:rsid w:val="00E84211"/>
    <w:rPr>
      <w:lang w:val="en-US" w:bidi="k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element-citation">
    <w:name w:val="element-citation"/>
    <w:basedOn w:val="DefaultParagraphFont"/>
    <w:rsid w:val="002F5468"/>
  </w:style>
  <w:style w:type="character" w:customStyle="1" w:styleId="ref-journal">
    <w:name w:val="ref-journal"/>
    <w:basedOn w:val="DefaultParagraphFont"/>
    <w:rsid w:val="002F5468"/>
  </w:style>
  <w:style w:type="character" w:customStyle="1" w:styleId="ref-vol">
    <w:name w:val="ref-vol"/>
    <w:basedOn w:val="DefaultParagraphFont"/>
    <w:rsid w:val="002F5468"/>
  </w:style>
  <w:style w:type="paragraph" w:styleId="BodyText">
    <w:name w:val="Body Text"/>
    <w:basedOn w:val="Normal"/>
    <w:link w:val="BodyTextChar"/>
    <w:rsid w:val="009B11F8"/>
    <w:pPr>
      <w:widowControl/>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spacing w:after="212" w:line="240" w:lineRule="auto"/>
    </w:pPr>
    <w:rPr>
      <w:rFonts w:ascii="Lohit Hindi" w:eastAsia="DejaVu Sans" w:hAnsi="Lohit Hindi" w:cs="Liberation Sans"/>
      <w:color w:val="auto"/>
      <w:kern w:val="1"/>
      <w:sz w:val="24"/>
      <w:szCs w:val="24"/>
      <w:lang w:eastAsia="zh-CN" w:bidi="hi-IN"/>
    </w:rPr>
  </w:style>
  <w:style w:type="character" w:customStyle="1" w:styleId="BodyTextChar">
    <w:name w:val="Body Text Char"/>
    <w:basedOn w:val="DefaultParagraphFont"/>
    <w:link w:val="BodyText"/>
    <w:rsid w:val="009B11F8"/>
    <w:rPr>
      <w:rFonts w:ascii="Lohit Hindi" w:eastAsia="DejaVu Sans" w:hAnsi="Lohit Hindi" w:cs="Liberation Sans"/>
      <w:kern w:val="1"/>
      <w:sz w:val="24"/>
      <w:szCs w:val="24"/>
      <w:lang w:eastAsia="zh-CN" w:bidi="hi-IN"/>
    </w:rPr>
  </w:style>
  <w:style w:type="paragraph" w:customStyle="1" w:styleId="NoSpace">
    <w:name w:val="No Space"/>
    <w:basedOn w:val="Normal"/>
    <w:rsid w:val="0040634E"/>
    <w:pPr>
      <w:widowControl/>
      <w:suppressAutoHyphens/>
      <w:spacing w:after="0" w:line="240" w:lineRule="auto"/>
    </w:pPr>
    <w:rPr>
      <w:rFonts w:ascii="Times New Roman" w:eastAsia="DejaVu Sans" w:hAnsi="Times New Roman" w:cs="Liberation Sans"/>
      <w:color w:val="auto"/>
      <w:kern w:val="1"/>
      <w:sz w:val="24"/>
      <w:szCs w:val="24"/>
      <w:lang w:eastAsia="zh-CN" w:bidi="hi-IN"/>
    </w:rPr>
  </w:style>
  <w:style w:type="character" w:customStyle="1" w:styleId="mceitemhidden">
    <w:name w:val="mceitemhidden"/>
    <w:basedOn w:val="DefaultParagraphFont"/>
    <w:rsid w:val="00110BA9"/>
  </w:style>
  <w:style w:type="paragraph" w:customStyle="1" w:styleId="Affiliation">
    <w:name w:val="Affiliation"/>
    <w:uiPriority w:val="99"/>
    <w:rsid w:val="00C700E7"/>
    <w:pPr>
      <w:jc w:val="center"/>
    </w:pPr>
    <w:rPr>
      <w:rFonts w:ascii="Times New Roman" w:eastAsia="SimSun" w:hAnsi="Times New Roman"/>
      <w:lang w:val="en-US" w:eastAsia="en-US"/>
    </w:rPr>
  </w:style>
  <w:style w:type="character" w:customStyle="1" w:styleId="Heading2Char">
    <w:name w:val="Heading 2 Char"/>
    <w:basedOn w:val="DefaultParagraphFont"/>
    <w:link w:val="Heading2"/>
    <w:uiPriority w:val="9"/>
    <w:rsid w:val="00882EC1"/>
    <w:rPr>
      <w:rFonts w:ascii="Cambria" w:eastAsia="Times New Roman" w:hAnsi="Cambria" w:cs="Times New Roman"/>
      <w:b/>
      <w:bCs/>
      <w:color w:val="4F81BD"/>
      <w:sz w:val="26"/>
      <w:szCs w:val="26"/>
    </w:rPr>
  </w:style>
  <w:style w:type="paragraph" w:customStyle="1" w:styleId="papertitle">
    <w:name w:val="paper title"/>
    <w:uiPriority w:val="99"/>
    <w:rsid w:val="00882EC1"/>
    <w:pPr>
      <w:spacing w:after="120"/>
      <w:jc w:val="center"/>
    </w:pPr>
    <w:rPr>
      <w:rFonts w:ascii="Times New Roman" w:eastAsia="MS Mincho" w:hAnsi="Times New Roman"/>
      <w:noProof/>
      <w:sz w:val="48"/>
      <w:szCs w:val="48"/>
      <w:lang w:val="en-US" w:eastAsia="en-US"/>
    </w:rPr>
  </w:style>
  <w:style w:type="character" w:customStyle="1" w:styleId="reference-accessdate">
    <w:name w:val="reference-accessdate"/>
    <w:basedOn w:val="DefaultParagraphFont"/>
    <w:rsid w:val="00882EC1"/>
  </w:style>
  <w:style w:type="character" w:customStyle="1" w:styleId="nowrap">
    <w:name w:val="nowrap"/>
    <w:basedOn w:val="DefaultParagraphFont"/>
    <w:rsid w:val="00882EC1"/>
  </w:style>
  <w:style w:type="character" w:customStyle="1" w:styleId="Heading3Char">
    <w:name w:val="Heading 3 Char"/>
    <w:basedOn w:val="DefaultParagraphFont"/>
    <w:link w:val="Heading3"/>
    <w:uiPriority w:val="9"/>
    <w:rsid w:val="005C4B00"/>
    <w:rPr>
      <w:rFonts w:ascii="Cambria" w:eastAsia="Times New Roman" w:hAnsi="Cambria" w:cs="Times New Roman"/>
      <w:b/>
      <w:bCs/>
      <w:color w:val="4F81BD"/>
      <w:lang w:eastAsia="en-IN"/>
    </w:rPr>
  </w:style>
  <w:style w:type="character" w:customStyle="1" w:styleId="mw-headline">
    <w:name w:val="mw-headline"/>
    <w:basedOn w:val="DefaultParagraphFont"/>
    <w:rsid w:val="005C4B00"/>
  </w:style>
  <w:style w:type="character" w:customStyle="1" w:styleId="mw-editsection-bracket">
    <w:name w:val="mw-editsection-bracket"/>
    <w:basedOn w:val="DefaultParagraphFont"/>
    <w:rsid w:val="005C4B00"/>
  </w:style>
  <w:style w:type="table" w:customStyle="1" w:styleId="LightShading1">
    <w:name w:val="Light Shading1"/>
    <w:basedOn w:val="TableNormal"/>
    <w:uiPriority w:val="60"/>
    <w:rsid w:val="00EF3CA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keywords">
    <w:name w:val="key words"/>
    <w:rsid w:val="00811A1D"/>
    <w:pPr>
      <w:spacing w:after="120"/>
      <w:ind w:firstLine="288"/>
      <w:jc w:val="both"/>
    </w:pPr>
    <w:rPr>
      <w:rFonts w:ascii="Times New Roman" w:eastAsia="SimSun" w:hAnsi="Times New Roman"/>
      <w:b/>
      <w:bCs/>
      <w:i/>
      <w:iCs/>
      <w:noProof/>
      <w:sz w:val="18"/>
      <w:szCs w:val="18"/>
      <w:lang w:val="en-US" w:eastAsia="en-US"/>
    </w:rPr>
  </w:style>
  <w:style w:type="character" w:customStyle="1" w:styleId="Heading1Char">
    <w:name w:val="Heading 1 Char"/>
    <w:basedOn w:val="DefaultParagraphFont"/>
    <w:link w:val="Heading1"/>
    <w:uiPriority w:val="9"/>
    <w:rsid w:val="00811A1D"/>
    <w:rPr>
      <w:rFonts w:ascii="Cambria" w:eastAsia="Times New Roman" w:hAnsi="Cambria" w:cs="Times New Roman"/>
      <w:b/>
      <w:bCs/>
      <w:color w:val="365F91"/>
      <w:sz w:val="28"/>
      <w:szCs w:val="28"/>
      <w:lang w:val="en-US"/>
    </w:rPr>
  </w:style>
  <w:style w:type="character" w:customStyle="1" w:styleId="Heading5Char">
    <w:name w:val="Heading 5 Char"/>
    <w:basedOn w:val="DefaultParagraphFont"/>
    <w:link w:val="Heading5"/>
    <w:uiPriority w:val="9"/>
    <w:rsid w:val="00811A1D"/>
    <w:rPr>
      <w:rFonts w:ascii="Cambria" w:eastAsia="Times New Roman" w:hAnsi="Cambria" w:cs="Times New Roman"/>
      <w:color w:val="243F60"/>
      <w:lang w:val="en-US"/>
    </w:rPr>
  </w:style>
  <w:style w:type="character" w:customStyle="1" w:styleId="ListParagraphChar">
    <w:name w:val="List Paragraph Char"/>
    <w:link w:val="ListParagraph"/>
    <w:uiPriority w:val="34"/>
    <w:locked/>
    <w:rsid w:val="00811A1D"/>
    <w:rPr>
      <w:lang w:val="en-US"/>
    </w:rPr>
  </w:style>
  <w:style w:type="character" w:customStyle="1" w:styleId="NoSpacingChar">
    <w:name w:val="No Spacing Char"/>
    <w:basedOn w:val="DefaultParagraphFont"/>
    <w:link w:val="NoSpacing"/>
    <w:rsid w:val="00426971"/>
    <w:rPr>
      <w:rFonts w:ascii="Liberation Serif" w:eastAsia="DejaVu Sans" w:hAnsi="Liberation Serif" w:cs="Lohit Hindi"/>
      <w:sz w:val="24"/>
      <w:szCs w:val="24"/>
      <w:lang w:val="en-IN" w:eastAsia="zh-CN" w:bidi="hi-IN"/>
    </w:rPr>
  </w:style>
  <w:style w:type="character" w:customStyle="1" w:styleId="Heading4Char">
    <w:name w:val="Heading 4 Char"/>
    <w:basedOn w:val="DefaultParagraphFont"/>
    <w:link w:val="Heading4"/>
    <w:uiPriority w:val="9"/>
    <w:rsid w:val="002E4BAF"/>
    <w:rPr>
      <w:rFonts w:ascii="Times New Roman" w:eastAsia="Times New Roman" w:hAnsi="Times New Roman" w:cs="Times New Roman"/>
      <w:b/>
      <w:bCs/>
      <w:sz w:val="24"/>
      <w:szCs w:val="24"/>
      <w:lang w:eastAsia="en-IN"/>
    </w:rPr>
  </w:style>
  <w:style w:type="character" w:customStyle="1" w:styleId="article-content-text">
    <w:name w:val="article-content-text"/>
    <w:basedOn w:val="DefaultParagraphFont"/>
    <w:rsid w:val="002E4BAF"/>
  </w:style>
  <w:style w:type="character" w:customStyle="1" w:styleId="txt-red">
    <w:name w:val="txt-red"/>
    <w:basedOn w:val="DefaultParagraphFont"/>
    <w:rsid w:val="002E4BAF"/>
  </w:style>
  <w:style w:type="paragraph" w:customStyle="1" w:styleId="FrameContents">
    <w:name w:val="Frame Contents"/>
    <w:basedOn w:val="Normal"/>
    <w:qFormat/>
    <w:rsid w:val="009348A6"/>
    <w:pPr>
      <w:suppressAutoHyphens/>
      <w:spacing w:after="0" w:line="240" w:lineRule="auto"/>
    </w:pPr>
    <w:rPr>
      <w:rFonts w:ascii="Liberation Serif" w:eastAsia="Droid Sans Fallback" w:hAnsi="Liberation Serif" w:cs="FreeSans"/>
      <w:color w:val="00000A"/>
      <w:sz w:val="24"/>
      <w:szCs w:val="24"/>
      <w:lang w:eastAsia="zh-CN" w:bidi="hi-IN"/>
    </w:rPr>
  </w:style>
  <w:style w:type="character" w:customStyle="1" w:styleId="personname">
    <w:name w:val="person_name"/>
    <w:basedOn w:val="DefaultParagraphFont"/>
    <w:rsid w:val="00481838"/>
  </w:style>
  <w:style w:type="paragraph" w:customStyle="1" w:styleId="IEEEAbtract">
    <w:name w:val="IEEE Abtract"/>
    <w:basedOn w:val="Normal"/>
    <w:next w:val="Normal"/>
    <w:link w:val="IEEEAbtractChar"/>
    <w:rsid w:val="00354A64"/>
    <w:pPr>
      <w:widowControl/>
      <w:adjustRightInd w:val="0"/>
      <w:snapToGrid w:val="0"/>
      <w:spacing w:after="0" w:line="240" w:lineRule="auto"/>
      <w:jc w:val="both"/>
    </w:pPr>
    <w:rPr>
      <w:rFonts w:ascii="Times New Roman" w:eastAsia="SimSun" w:hAnsi="Times New Roman" w:cs="Times New Roman"/>
      <w:b/>
      <w:color w:val="auto"/>
      <w:sz w:val="18"/>
      <w:szCs w:val="24"/>
      <w:lang w:val="en-GB" w:eastAsia="en-GB"/>
    </w:rPr>
  </w:style>
  <w:style w:type="character" w:customStyle="1" w:styleId="IEEEAbtractChar">
    <w:name w:val="IEEE Abtract Char"/>
    <w:basedOn w:val="DefaultParagraphFont"/>
    <w:link w:val="IEEEAbtract"/>
    <w:rsid w:val="00354A64"/>
    <w:rPr>
      <w:rFonts w:ascii="Times New Roman" w:eastAsia="SimSun" w:hAnsi="Times New Roman" w:cs="Times New Roman"/>
      <w:b/>
      <w:sz w:val="18"/>
      <w:szCs w:val="24"/>
      <w:lang w:val="en-GB" w:eastAsia="en-GB"/>
    </w:rPr>
  </w:style>
  <w:style w:type="paragraph" w:customStyle="1" w:styleId="IEEEHeading1">
    <w:name w:val="IEEE Heading 1"/>
    <w:basedOn w:val="Normal"/>
    <w:next w:val="Normal"/>
    <w:rsid w:val="00354A64"/>
    <w:pPr>
      <w:widowControl/>
      <w:numPr>
        <w:numId w:val="1"/>
      </w:numPr>
      <w:adjustRightInd w:val="0"/>
      <w:snapToGrid w:val="0"/>
      <w:spacing w:before="180" w:after="60" w:line="240" w:lineRule="auto"/>
      <w:ind w:left="289" w:hanging="289"/>
      <w:jc w:val="center"/>
    </w:pPr>
    <w:rPr>
      <w:rFonts w:ascii="Times New Roman" w:eastAsia="SimSun" w:hAnsi="Times New Roman" w:cs="Times New Roman"/>
      <w:smallCaps/>
      <w:color w:val="auto"/>
      <w:sz w:val="20"/>
      <w:szCs w:val="24"/>
      <w:lang w:val="en-AU" w:eastAsia="zh-CN"/>
    </w:rPr>
  </w:style>
  <w:style w:type="paragraph" w:customStyle="1" w:styleId="IEEETableCaption">
    <w:name w:val="IEEE Table Caption"/>
    <w:basedOn w:val="Normal"/>
    <w:next w:val="Normal"/>
    <w:rsid w:val="000C5A65"/>
    <w:pPr>
      <w:widowControl/>
      <w:spacing w:before="120" w:after="120" w:line="240" w:lineRule="auto"/>
      <w:jc w:val="center"/>
    </w:pPr>
    <w:rPr>
      <w:rFonts w:ascii="Times New Roman" w:eastAsia="SimSun" w:hAnsi="Times New Roman" w:cs="Times New Roman"/>
      <w:smallCaps/>
      <w:color w:val="auto"/>
      <w:sz w:val="16"/>
      <w:szCs w:val="24"/>
      <w:lang w:val="en-AU" w:eastAsia="zh-CN"/>
    </w:rPr>
  </w:style>
  <w:style w:type="table" w:customStyle="1" w:styleId="LightList1">
    <w:name w:val="Light List1"/>
    <w:basedOn w:val="TableNormal"/>
    <w:uiPriority w:val="61"/>
    <w:rsid w:val="00B407A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UnresolvedMention1">
    <w:name w:val="Unresolved Mention1"/>
    <w:basedOn w:val="DefaultParagraphFont"/>
    <w:uiPriority w:val="99"/>
    <w:semiHidden/>
    <w:unhideWhenUsed/>
    <w:rsid w:val="004319CA"/>
    <w:rPr>
      <w:color w:val="605E5C"/>
      <w:shd w:val="clear" w:color="auto" w:fill="E1DFDD"/>
    </w:rPr>
  </w:style>
  <w:style w:type="character" w:customStyle="1" w:styleId="UnresolvedMention2">
    <w:name w:val="Unresolved Mention2"/>
    <w:basedOn w:val="DefaultParagraphFont"/>
    <w:uiPriority w:val="99"/>
    <w:semiHidden/>
    <w:unhideWhenUsed/>
    <w:rsid w:val="000C1C5A"/>
    <w:rPr>
      <w:color w:val="605E5C"/>
      <w:shd w:val="clear" w:color="auto" w:fill="E1DFDD"/>
    </w:rPr>
  </w:style>
  <w:style w:type="character" w:customStyle="1" w:styleId="FontStyle25">
    <w:name w:val="Font Style25"/>
    <w:basedOn w:val="DefaultParagraphFont"/>
    <w:uiPriority w:val="99"/>
    <w:rsid w:val="008926BE"/>
    <w:rPr>
      <w:rFonts w:ascii="Times New Roman" w:hAnsi="Times New Roman" w:cs="Times New Roman"/>
      <w:sz w:val="22"/>
      <w:szCs w:val="22"/>
    </w:rPr>
  </w:style>
  <w:style w:type="paragraph" w:customStyle="1" w:styleId="Style7">
    <w:name w:val="Style7"/>
    <w:basedOn w:val="Normal"/>
    <w:uiPriority w:val="99"/>
    <w:rsid w:val="008926BE"/>
    <w:pPr>
      <w:autoSpaceDE w:val="0"/>
      <w:autoSpaceDN w:val="0"/>
      <w:adjustRightInd w:val="0"/>
      <w:spacing w:after="0" w:line="264" w:lineRule="exact"/>
      <w:ind w:hanging="331"/>
      <w:jc w:val="both"/>
    </w:pPr>
    <w:rPr>
      <w:rFonts w:ascii="Times New Roman" w:eastAsia="Times New Roman" w:hAnsi="Times New Roman" w:cs="Times New Roman"/>
      <w:color w:val="auto"/>
      <w:sz w:val="24"/>
      <w:szCs w:val="24"/>
      <w:lang w:val="en-US" w:eastAsia="en-US"/>
    </w:rPr>
  </w:style>
  <w:style w:type="character" w:customStyle="1" w:styleId="FontStyle26">
    <w:name w:val="Font Style26"/>
    <w:basedOn w:val="DefaultParagraphFont"/>
    <w:uiPriority w:val="99"/>
    <w:rsid w:val="008926BE"/>
    <w:rPr>
      <w:rFonts w:ascii="Times New Roman" w:hAnsi="Times New Roman" w:cs="Times New Roman"/>
      <w:i/>
      <w:iCs/>
      <w:sz w:val="22"/>
      <w:szCs w:val="22"/>
    </w:rPr>
  </w:style>
  <w:style w:type="table" w:customStyle="1" w:styleId="TableGrid1">
    <w:name w:val="Table Grid1"/>
    <w:basedOn w:val="TableNormal"/>
    <w:next w:val="TableGrid"/>
    <w:uiPriority w:val="59"/>
    <w:rsid w:val="009F16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C4033A"/>
    <w:rPr>
      <w:color w:val="605E5C"/>
      <w:shd w:val="clear" w:color="auto" w:fill="E1DFDD"/>
    </w:rPr>
  </w:style>
  <w:style w:type="paragraph" w:customStyle="1" w:styleId="StyleAbstractItalic">
    <w:name w:val="Style Abstract + Italic"/>
    <w:basedOn w:val="Normal"/>
    <w:link w:val="StyleAbstractItalicChar"/>
    <w:rsid w:val="005D07C7"/>
    <w:pPr>
      <w:widowControl/>
      <w:spacing w:line="240" w:lineRule="auto"/>
      <w:jc w:val="both"/>
    </w:pPr>
    <w:rPr>
      <w:rFonts w:ascii="Times New Roman" w:eastAsia="MS Mincho" w:hAnsi="Times New Roman" w:cs="Times New Roman"/>
      <w:b/>
      <w:bCs/>
      <w:i/>
      <w:iCs/>
      <w:color w:val="auto"/>
      <w:sz w:val="18"/>
      <w:szCs w:val="18"/>
      <w:lang w:val="en-US" w:eastAsia="en-US"/>
    </w:rPr>
  </w:style>
  <w:style w:type="character" w:customStyle="1" w:styleId="StyleAbstractItalicChar">
    <w:name w:val="Style Abstract + Italic Char"/>
    <w:basedOn w:val="DefaultParagraphFont"/>
    <w:link w:val="StyleAbstractItalic"/>
    <w:locked/>
    <w:rsid w:val="005D07C7"/>
    <w:rPr>
      <w:rFonts w:ascii="Times New Roman" w:eastAsia="MS Mincho" w:hAnsi="Times New Roman" w:cs="Times New Roman"/>
      <w:b/>
      <w:bCs/>
      <w:i/>
      <w:iCs/>
      <w:sz w:val="18"/>
      <w:szCs w:val="18"/>
      <w:lang w:val="en-US"/>
    </w:rPr>
  </w:style>
  <w:style w:type="character" w:customStyle="1" w:styleId="Hyperlink2">
    <w:name w:val="Hyperlink2"/>
    <w:basedOn w:val="DefaultParagraphFont"/>
    <w:rsid w:val="005D07C7"/>
    <w:rPr>
      <w:b/>
      <w:bCs/>
      <w:color w:val="00009B"/>
      <w:u w:val="single"/>
    </w:rPr>
  </w:style>
  <w:style w:type="character" w:customStyle="1" w:styleId="nlmstring-name">
    <w:name w:val="nlm_string-name"/>
    <w:basedOn w:val="DefaultParagraphFont"/>
    <w:rsid w:val="005D07C7"/>
  </w:style>
  <w:style w:type="character" w:customStyle="1" w:styleId="UnresolvedMention4">
    <w:name w:val="Unresolved Mention4"/>
    <w:basedOn w:val="DefaultParagraphFont"/>
    <w:uiPriority w:val="99"/>
    <w:semiHidden/>
    <w:unhideWhenUsed/>
    <w:rsid w:val="00D058A8"/>
    <w:rPr>
      <w:color w:val="605E5C"/>
      <w:shd w:val="clear" w:color="auto" w:fill="E1DFDD"/>
    </w:rPr>
  </w:style>
  <w:style w:type="character" w:customStyle="1" w:styleId="st">
    <w:name w:val="st"/>
    <w:basedOn w:val="DefaultParagraphFont"/>
    <w:rsid w:val="00D103FE"/>
  </w:style>
  <w:style w:type="paragraph" w:styleId="HTMLPreformatted">
    <w:name w:val="HTML Preformatted"/>
    <w:basedOn w:val="Normal"/>
    <w:link w:val="HTMLPreformattedChar"/>
    <w:uiPriority w:val="99"/>
    <w:semiHidden/>
    <w:unhideWhenUsed/>
    <w:rsid w:val="00CE7EE8"/>
    <w:pPr>
      <w:widowControl/>
      <w:spacing w:after="0" w:line="240" w:lineRule="auto"/>
    </w:pPr>
    <w:rPr>
      <w:rFonts w:ascii="Consolas" w:hAnsi="Consolas" w:cs="Consolas"/>
      <w:color w:val="auto"/>
      <w:sz w:val="20"/>
      <w:szCs w:val="20"/>
      <w:lang w:eastAsia="en-US"/>
    </w:rPr>
  </w:style>
  <w:style w:type="character" w:customStyle="1" w:styleId="HTMLPreformattedChar">
    <w:name w:val="HTML Preformatted Char"/>
    <w:basedOn w:val="DefaultParagraphFont"/>
    <w:link w:val="HTMLPreformatted"/>
    <w:uiPriority w:val="99"/>
    <w:semiHidden/>
    <w:rsid w:val="00CE7EE8"/>
    <w:rPr>
      <w:rFonts w:ascii="Consolas" w:eastAsia="Calibri" w:hAnsi="Consolas" w:cs="Consolas"/>
      <w:lang w:val="en-IN"/>
    </w:rPr>
  </w:style>
  <w:style w:type="character" w:customStyle="1" w:styleId="style2">
    <w:name w:val="style2"/>
    <w:basedOn w:val="DefaultParagraphFont"/>
    <w:rsid w:val="00CD30D0"/>
  </w:style>
  <w:style w:type="paragraph" w:customStyle="1" w:styleId="Body">
    <w:name w:val="Body"/>
    <w:link w:val="BodyChar"/>
    <w:qFormat/>
    <w:rsid w:val="00873889"/>
    <w:pPr>
      <w:spacing w:after="200" w:line="480" w:lineRule="auto"/>
      <w:jc w:val="both"/>
    </w:pPr>
    <w:rPr>
      <w:rFonts w:ascii="Times New Roman" w:eastAsia="Times New Roman" w:hAnsi="Times New Roman"/>
      <w:sz w:val="24"/>
      <w:szCs w:val="22"/>
      <w:lang w:val="en-GB" w:eastAsia="en-GB"/>
    </w:rPr>
  </w:style>
  <w:style w:type="character" w:customStyle="1" w:styleId="BodyChar">
    <w:name w:val="Body Char"/>
    <w:link w:val="Body"/>
    <w:qFormat/>
    <w:rsid w:val="00873889"/>
    <w:rPr>
      <w:rFonts w:ascii="Times New Roman" w:eastAsia="Times New Roman" w:hAnsi="Times New Roman"/>
      <w:sz w:val="24"/>
      <w:szCs w:val="22"/>
      <w:lang w:val="en-GB" w:eastAsia="en-GB" w:bidi="ar-SA"/>
    </w:rPr>
  </w:style>
  <w:style w:type="character" w:customStyle="1" w:styleId="e24kjd">
    <w:name w:val="e24kjd"/>
    <w:basedOn w:val="DefaultParagraphFont"/>
    <w:rsid w:val="008D7FED"/>
  </w:style>
  <w:style w:type="character" w:customStyle="1" w:styleId="kx21rb">
    <w:name w:val="kx21rb"/>
    <w:basedOn w:val="DefaultParagraphFont"/>
    <w:rsid w:val="008D7FED"/>
  </w:style>
  <w:style w:type="character" w:customStyle="1" w:styleId="UnresolvedMention5">
    <w:name w:val="Unresolved Mention5"/>
    <w:basedOn w:val="DefaultParagraphFont"/>
    <w:uiPriority w:val="99"/>
    <w:semiHidden/>
    <w:unhideWhenUsed/>
    <w:rsid w:val="00173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3441">
      <w:bodyDiv w:val="1"/>
      <w:marLeft w:val="0"/>
      <w:marRight w:val="0"/>
      <w:marTop w:val="0"/>
      <w:marBottom w:val="0"/>
      <w:divBdr>
        <w:top w:val="none" w:sz="0" w:space="0" w:color="auto"/>
        <w:left w:val="none" w:sz="0" w:space="0" w:color="auto"/>
        <w:bottom w:val="none" w:sz="0" w:space="0" w:color="auto"/>
        <w:right w:val="none" w:sz="0" w:space="0" w:color="auto"/>
      </w:divBdr>
      <w:divsChild>
        <w:div w:id="50006670">
          <w:marLeft w:val="0"/>
          <w:marRight w:val="0"/>
          <w:marTop w:val="0"/>
          <w:marBottom w:val="0"/>
          <w:divBdr>
            <w:top w:val="none" w:sz="0" w:space="0" w:color="auto"/>
            <w:left w:val="none" w:sz="0" w:space="0" w:color="auto"/>
            <w:bottom w:val="none" w:sz="0" w:space="0" w:color="auto"/>
            <w:right w:val="none" w:sz="0" w:space="0" w:color="auto"/>
          </w:divBdr>
          <w:divsChild>
            <w:div w:id="593172191">
              <w:marLeft w:val="0"/>
              <w:marRight w:val="0"/>
              <w:marTop w:val="0"/>
              <w:marBottom w:val="0"/>
              <w:divBdr>
                <w:top w:val="none" w:sz="0" w:space="0" w:color="auto"/>
                <w:left w:val="none" w:sz="0" w:space="0" w:color="auto"/>
                <w:bottom w:val="none" w:sz="0" w:space="0" w:color="auto"/>
                <w:right w:val="none" w:sz="0" w:space="0" w:color="auto"/>
              </w:divBdr>
              <w:divsChild>
                <w:div w:id="427433256">
                  <w:marLeft w:val="0"/>
                  <w:marRight w:val="0"/>
                  <w:marTop w:val="0"/>
                  <w:marBottom w:val="0"/>
                  <w:divBdr>
                    <w:top w:val="none" w:sz="0" w:space="0" w:color="auto"/>
                    <w:left w:val="none" w:sz="0" w:space="0" w:color="auto"/>
                    <w:bottom w:val="none" w:sz="0" w:space="0" w:color="auto"/>
                    <w:right w:val="none" w:sz="0" w:space="0" w:color="auto"/>
                  </w:divBdr>
                  <w:divsChild>
                    <w:div w:id="799764862">
                      <w:marLeft w:val="0"/>
                      <w:marRight w:val="0"/>
                      <w:marTop w:val="0"/>
                      <w:marBottom w:val="0"/>
                      <w:divBdr>
                        <w:top w:val="none" w:sz="0" w:space="0" w:color="auto"/>
                        <w:left w:val="none" w:sz="0" w:space="0" w:color="auto"/>
                        <w:bottom w:val="none" w:sz="0" w:space="0" w:color="auto"/>
                        <w:right w:val="none" w:sz="0" w:space="0" w:color="auto"/>
                      </w:divBdr>
                      <w:divsChild>
                        <w:div w:id="1059476574">
                          <w:marLeft w:val="0"/>
                          <w:marRight w:val="0"/>
                          <w:marTop w:val="0"/>
                          <w:marBottom w:val="0"/>
                          <w:divBdr>
                            <w:top w:val="none" w:sz="0" w:space="0" w:color="auto"/>
                            <w:left w:val="none" w:sz="0" w:space="0" w:color="auto"/>
                            <w:bottom w:val="none" w:sz="0" w:space="0" w:color="auto"/>
                            <w:right w:val="none" w:sz="0" w:space="0" w:color="auto"/>
                          </w:divBdr>
                          <w:divsChild>
                            <w:div w:id="772940904">
                              <w:marLeft w:val="0"/>
                              <w:marRight w:val="0"/>
                              <w:marTop w:val="0"/>
                              <w:marBottom w:val="0"/>
                              <w:divBdr>
                                <w:top w:val="none" w:sz="0" w:space="0" w:color="auto"/>
                                <w:left w:val="none" w:sz="0" w:space="0" w:color="auto"/>
                                <w:bottom w:val="none" w:sz="0" w:space="0" w:color="auto"/>
                                <w:right w:val="none" w:sz="0" w:space="0" w:color="auto"/>
                              </w:divBdr>
                              <w:divsChild>
                                <w:div w:id="1009648011">
                                  <w:marLeft w:val="0"/>
                                  <w:marRight w:val="0"/>
                                  <w:marTop w:val="0"/>
                                  <w:marBottom w:val="0"/>
                                  <w:divBdr>
                                    <w:top w:val="none" w:sz="0" w:space="0" w:color="auto"/>
                                    <w:left w:val="none" w:sz="0" w:space="0" w:color="auto"/>
                                    <w:bottom w:val="none" w:sz="0" w:space="0" w:color="auto"/>
                                    <w:right w:val="none" w:sz="0" w:space="0" w:color="auto"/>
                                  </w:divBdr>
                                  <w:divsChild>
                                    <w:div w:id="1583100846">
                                      <w:marLeft w:val="0"/>
                                      <w:marRight w:val="0"/>
                                      <w:marTop w:val="0"/>
                                      <w:marBottom w:val="0"/>
                                      <w:divBdr>
                                        <w:top w:val="none" w:sz="0" w:space="0" w:color="auto"/>
                                        <w:left w:val="none" w:sz="0" w:space="0" w:color="auto"/>
                                        <w:bottom w:val="none" w:sz="0" w:space="0" w:color="auto"/>
                                        <w:right w:val="none" w:sz="0" w:space="0" w:color="auto"/>
                                      </w:divBdr>
                                      <w:divsChild>
                                        <w:div w:id="770513451">
                                          <w:marLeft w:val="0"/>
                                          <w:marRight w:val="0"/>
                                          <w:marTop w:val="0"/>
                                          <w:marBottom w:val="0"/>
                                          <w:divBdr>
                                            <w:top w:val="none" w:sz="0" w:space="0" w:color="auto"/>
                                            <w:left w:val="none" w:sz="0" w:space="0" w:color="auto"/>
                                            <w:bottom w:val="none" w:sz="0" w:space="0" w:color="auto"/>
                                            <w:right w:val="none" w:sz="0" w:space="0" w:color="auto"/>
                                          </w:divBdr>
                                        </w:div>
                                        <w:div w:id="1372268443">
                                          <w:marLeft w:val="0"/>
                                          <w:marRight w:val="0"/>
                                          <w:marTop w:val="0"/>
                                          <w:marBottom w:val="0"/>
                                          <w:divBdr>
                                            <w:top w:val="none" w:sz="0" w:space="0" w:color="auto"/>
                                            <w:left w:val="none" w:sz="0" w:space="0" w:color="auto"/>
                                            <w:bottom w:val="none" w:sz="0" w:space="0" w:color="auto"/>
                                            <w:right w:val="none" w:sz="0" w:space="0" w:color="auto"/>
                                          </w:divBdr>
                                        </w:div>
                                        <w:div w:id="1610622299">
                                          <w:blockQuote w:val="1"/>
                                          <w:marLeft w:val="96"/>
                                          <w:marRight w:val="0"/>
                                          <w:marTop w:val="0"/>
                                          <w:marBottom w:val="0"/>
                                          <w:divBdr>
                                            <w:top w:val="none" w:sz="0" w:space="0" w:color="auto"/>
                                            <w:left w:val="single" w:sz="6" w:space="6" w:color="CCCCCC"/>
                                            <w:bottom w:val="none" w:sz="0" w:space="0" w:color="auto"/>
                                            <w:right w:val="none" w:sz="0" w:space="0" w:color="auto"/>
                                          </w:divBdr>
                                        </w:div>
                                        <w:div w:id="1760831813">
                                          <w:marLeft w:val="0"/>
                                          <w:marRight w:val="0"/>
                                          <w:marTop w:val="0"/>
                                          <w:marBottom w:val="0"/>
                                          <w:divBdr>
                                            <w:top w:val="none" w:sz="0" w:space="0" w:color="auto"/>
                                            <w:left w:val="none" w:sz="0" w:space="0" w:color="auto"/>
                                            <w:bottom w:val="none" w:sz="0" w:space="0" w:color="auto"/>
                                            <w:right w:val="none" w:sz="0" w:space="0" w:color="auto"/>
                                          </w:divBdr>
                                        </w:div>
                                        <w:div w:id="1884708453">
                                          <w:marLeft w:val="0"/>
                                          <w:marRight w:val="0"/>
                                          <w:marTop w:val="0"/>
                                          <w:marBottom w:val="0"/>
                                          <w:divBdr>
                                            <w:top w:val="none" w:sz="0" w:space="0" w:color="auto"/>
                                            <w:left w:val="none" w:sz="0" w:space="0" w:color="auto"/>
                                            <w:bottom w:val="none" w:sz="0" w:space="0" w:color="auto"/>
                                            <w:right w:val="none" w:sz="0" w:space="0" w:color="auto"/>
                                          </w:divBdr>
                                          <w:divsChild>
                                            <w:div w:id="978461911">
                                              <w:marLeft w:val="0"/>
                                              <w:marRight w:val="0"/>
                                              <w:marTop w:val="0"/>
                                              <w:marBottom w:val="0"/>
                                              <w:divBdr>
                                                <w:top w:val="none" w:sz="0" w:space="0" w:color="auto"/>
                                                <w:left w:val="none" w:sz="0" w:space="0" w:color="auto"/>
                                                <w:bottom w:val="none" w:sz="0" w:space="0" w:color="auto"/>
                                                <w:right w:val="none" w:sz="0" w:space="0" w:color="auto"/>
                                              </w:divBdr>
                                              <w:divsChild>
                                                <w:div w:id="325669815">
                                                  <w:marLeft w:val="0"/>
                                                  <w:marRight w:val="0"/>
                                                  <w:marTop w:val="0"/>
                                                  <w:marBottom w:val="0"/>
                                                  <w:divBdr>
                                                    <w:top w:val="none" w:sz="0" w:space="0" w:color="auto"/>
                                                    <w:left w:val="none" w:sz="0" w:space="0" w:color="auto"/>
                                                    <w:bottom w:val="none" w:sz="0" w:space="0" w:color="auto"/>
                                                    <w:right w:val="none" w:sz="0" w:space="0" w:color="auto"/>
                                                  </w:divBdr>
                                                  <w:divsChild>
                                                    <w:div w:id="1570188602">
                                                      <w:marLeft w:val="0"/>
                                                      <w:marRight w:val="0"/>
                                                      <w:marTop w:val="0"/>
                                                      <w:marBottom w:val="0"/>
                                                      <w:divBdr>
                                                        <w:top w:val="none" w:sz="0" w:space="0" w:color="auto"/>
                                                        <w:left w:val="none" w:sz="0" w:space="0" w:color="auto"/>
                                                        <w:bottom w:val="none" w:sz="0" w:space="0" w:color="auto"/>
                                                        <w:right w:val="none" w:sz="0" w:space="0" w:color="auto"/>
                                                      </w:divBdr>
                                                      <w:divsChild>
                                                        <w:div w:id="19530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656130">
          <w:marLeft w:val="0"/>
          <w:marRight w:val="0"/>
          <w:marTop w:val="0"/>
          <w:marBottom w:val="0"/>
          <w:divBdr>
            <w:top w:val="none" w:sz="0" w:space="0" w:color="auto"/>
            <w:left w:val="none" w:sz="0" w:space="0" w:color="auto"/>
            <w:bottom w:val="none" w:sz="0" w:space="0" w:color="auto"/>
            <w:right w:val="none" w:sz="0" w:space="0" w:color="auto"/>
          </w:divBdr>
          <w:divsChild>
            <w:div w:id="1543519108">
              <w:marLeft w:val="0"/>
              <w:marRight w:val="0"/>
              <w:marTop w:val="0"/>
              <w:marBottom w:val="0"/>
              <w:divBdr>
                <w:top w:val="none" w:sz="0" w:space="0" w:color="auto"/>
                <w:left w:val="none" w:sz="0" w:space="0" w:color="auto"/>
                <w:bottom w:val="none" w:sz="0" w:space="0" w:color="auto"/>
                <w:right w:val="none" w:sz="0" w:space="0" w:color="auto"/>
              </w:divBdr>
              <w:divsChild>
                <w:div w:id="1988821228">
                  <w:marLeft w:val="0"/>
                  <w:marRight w:val="0"/>
                  <w:marTop w:val="0"/>
                  <w:marBottom w:val="0"/>
                  <w:divBdr>
                    <w:top w:val="none" w:sz="0" w:space="0" w:color="auto"/>
                    <w:left w:val="none" w:sz="0" w:space="0" w:color="auto"/>
                    <w:bottom w:val="none" w:sz="0" w:space="0" w:color="auto"/>
                    <w:right w:val="none" w:sz="0" w:space="0" w:color="auto"/>
                  </w:divBdr>
                  <w:divsChild>
                    <w:div w:id="1506433297">
                      <w:marLeft w:val="0"/>
                      <w:marRight w:val="0"/>
                      <w:marTop w:val="0"/>
                      <w:marBottom w:val="0"/>
                      <w:divBdr>
                        <w:top w:val="none" w:sz="0" w:space="0" w:color="auto"/>
                        <w:left w:val="none" w:sz="0" w:space="0" w:color="auto"/>
                        <w:bottom w:val="none" w:sz="0" w:space="0" w:color="auto"/>
                        <w:right w:val="none" w:sz="0" w:space="0" w:color="auto"/>
                      </w:divBdr>
                      <w:divsChild>
                        <w:div w:id="1516726218">
                          <w:marLeft w:val="0"/>
                          <w:marRight w:val="0"/>
                          <w:marTop w:val="0"/>
                          <w:marBottom w:val="0"/>
                          <w:divBdr>
                            <w:top w:val="none" w:sz="0" w:space="0" w:color="auto"/>
                            <w:left w:val="none" w:sz="0" w:space="0" w:color="auto"/>
                            <w:bottom w:val="none" w:sz="0" w:space="0" w:color="auto"/>
                            <w:right w:val="none" w:sz="0" w:space="0" w:color="auto"/>
                          </w:divBdr>
                          <w:divsChild>
                            <w:div w:id="2464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7885">
      <w:bodyDiv w:val="1"/>
      <w:marLeft w:val="0"/>
      <w:marRight w:val="0"/>
      <w:marTop w:val="0"/>
      <w:marBottom w:val="0"/>
      <w:divBdr>
        <w:top w:val="none" w:sz="0" w:space="0" w:color="auto"/>
        <w:left w:val="none" w:sz="0" w:space="0" w:color="auto"/>
        <w:bottom w:val="none" w:sz="0" w:space="0" w:color="auto"/>
        <w:right w:val="none" w:sz="0" w:space="0" w:color="auto"/>
      </w:divBdr>
      <w:divsChild>
        <w:div w:id="710960572">
          <w:marLeft w:val="0"/>
          <w:marRight w:val="0"/>
          <w:marTop w:val="0"/>
          <w:marBottom w:val="0"/>
          <w:divBdr>
            <w:top w:val="none" w:sz="0" w:space="0" w:color="auto"/>
            <w:left w:val="none" w:sz="0" w:space="0" w:color="auto"/>
            <w:bottom w:val="none" w:sz="0" w:space="0" w:color="auto"/>
            <w:right w:val="none" w:sz="0" w:space="0" w:color="auto"/>
          </w:divBdr>
          <w:divsChild>
            <w:div w:id="666978180">
              <w:marLeft w:val="0"/>
              <w:marRight w:val="0"/>
              <w:marTop w:val="0"/>
              <w:marBottom w:val="0"/>
              <w:divBdr>
                <w:top w:val="none" w:sz="0" w:space="0" w:color="auto"/>
                <w:left w:val="none" w:sz="0" w:space="0" w:color="auto"/>
                <w:bottom w:val="none" w:sz="0" w:space="0" w:color="auto"/>
                <w:right w:val="none" w:sz="0" w:space="0" w:color="auto"/>
              </w:divBdr>
              <w:divsChild>
                <w:div w:id="1499035400">
                  <w:marLeft w:val="0"/>
                  <w:marRight w:val="0"/>
                  <w:marTop w:val="0"/>
                  <w:marBottom w:val="0"/>
                  <w:divBdr>
                    <w:top w:val="none" w:sz="0" w:space="0" w:color="auto"/>
                    <w:left w:val="none" w:sz="0" w:space="0" w:color="auto"/>
                    <w:bottom w:val="none" w:sz="0" w:space="0" w:color="auto"/>
                    <w:right w:val="none" w:sz="0" w:space="0" w:color="auto"/>
                  </w:divBdr>
                  <w:divsChild>
                    <w:div w:id="252397222">
                      <w:marLeft w:val="0"/>
                      <w:marRight w:val="0"/>
                      <w:marTop w:val="0"/>
                      <w:marBottom w:val="0"/>
                      <w:divBdr>
                        <w:top w:val="none" w:sz="0" w:space="0" w:color="auto"/>
                        <w:left w:val="none" w:sz="0" w:space="0" w:color="auto"/>
                        <w:bottom w:val="none" w:sz="0" w:space="0" w:color="auto"/>
                        <w:right w:val="none" w:sz="0" w:space="0" w:color="auto"/>
                      </w:divBdr>
                      <w:divsChild>
                        <w:div w:id="363942411">
                          <w:marLeft w:val="0"/>
                          <w:marRight w:val="0"/>
                          <w:marTop w:val="0"/>
                          <w:marBottom w:val="0"/>
                          <w:divBdr>
                            <w:top w:val="none" w:sz="0" w:space="0" w:color="auto"/>
                            <w:left w:val="none" w:sz="0" w:space="0" w:color="auto"/>
                            <w:bottom w:val="none" w:sz="0" w:space="0" w:color="auto"/>
                            <w:right w:val="none" w:sz="0" w:space="0" w:color="auto"/>
                          </w:divBdr>
                          <w:divsChild>
                            <w:div w:id="995378328">
                              <w:marLeft w:val="0"/>
                              <w:marRight w:val="0"/>
                              <w:marTop w:val="0"/>
                              <w:marBottom w:val="0"/>
                              <w:divBdr>
                                <w:top w:val="none" w:sz="0" w:space="0" w:color="auto"/>
                                <w:left w:val="none" w:sz="0" w:space="0" w:color="auto"/>
                                <w:bottom w:val="none" w:sz="0" w:space="0" w:color="auto"/>
                                <w:right w:val="none" w:sz="0" w:space="0" w:color="auto"/>
                              </w:divBdr>
                              <w:divsChild>
                                <w:div w:id="192302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928871">
      <w:bodyDiv w:val="1"/>
      <w:marLeft w:val="0"/>
      <w:marRight w:val="0"/>
      <w:marTop w:val="0"/>
      <w:marBottom w:val="0"/>
      <w:divBdr>
        <w:top w:val="none" w:sz="0" w:space="0" w:color="auto"/>
        <w:left w:val="none" w:sz="0" w:space="0" w:color="auto"/>
        <w:bottom w:val="none" w:sz="0" w:space="0" w:color="auto"/>
        <w:right w:val="none" w:sz="0" w:space="0" w:color="auto"/>
      </w:divBdr>
      <w:divsChild>
        <w:div w:id="364523997">
          <w:marLeft w:val="0"/>
          <w:marRight w:val="0"/>
          <w:marTop w:val="0"/>
          <w:marBottom w:val="0"/>
          <w:divBdr>
            <w:top w:val="none" w:sz="0" w:space="0" w:color="auto"/>
            <w:left w:val="none" w:sz="0" w:space="0" w:color="auto"/>
            <w:bottom w:val="none" w:sz="0" w:space="0" w:color="auto"/>
            <w:right w:val="none" w:sz="0" w:space="0" w:color="auto"/>
          </w:divBdr>
          <w:divsChild>
            <w:div w:id="520894081">
              <w:marLeft w:val="0"/>
              <w:marRight w:val="0"/>
              <w:marTop w:val="0"/>
              <w:marBottom w:val="0"/>
              <w:divBdr>
                <w:top w:val="none" w:sz="0" w:space="0" w:color="auto"/>
                <w:left w:val="none" w:sz="0" w:space="0" w:color="auto"/>
                <w:bottom w:val="none" w:sz="0" w:space="0" w:color="auto"/>
                <w:right w:val="none" w:sz="0" w:space="0" w:color="auto"/>
              </w:divBdr>
              <w:divsChild>
                <w:div w:id="1538084386">
                  <w:marLeft w:val="0"/>
                  <w:marRight w:val="0"/>
                  <w:marTop w:val="0"/>
                  <w:marBottom w:val="0"/>
                  <w:divBdr>
                    <w:top w:val="none" w:sz="0" w:space="0" w:color="auto"/>
                    <w:left w:val="none" w:sz="0" w:space="0" w:color="auto"/>
                    <w:bottom w:val="none" w:sz="0" w:space="0" w:color="auto"/>
                    <w:right w:val="none" w:sz="0" w:space="0" w:color="auto"/>
                  </w:divBdr>
                  <w:divsChild>
                    <w:div w:id="259684022">
                      <w:marLeft w:val="0"/>
                      <w:marRight w:val="0"/>
                      <w:marTop w:val="0"/>
                      <w:marBottom w:val="0"/>
                      <w:divBdr>
                        <w:top w:val="none" w:sz="0" w:space="0" w:color="auto"/>
                        <w:left w:val="none" w:sz="0" w:space="0" w:color="auto"/>
                        <w:bottom w:val="none" w:sz="0" w:space="0" w:color="auto"/>
                        <w:right w:val="none" w:sz="0" w:space="0" w:color="auto"/>
                      </w:divBdr>
                      <w:divsChild>
                        <w:div w:id="951203691">
                          <w:marLeft w:val="0"/>
                          <w:marRight w:val="0"/>
                          <w:marTop w:val="0"/>
                          <w:marBottom w:val="0"/>
                          <w:divBdr>
                            <w:top w:val="none" w:sz="0" w:space="0" w:color="auto"/>
                            <w:left w:val="none" w:sz="0" w:space="0" w:color="auto"/>
                            <w:bottom w:val="none" w:sz="0" w:space="0" w:color="auto"/>
                            <w:right w:val="none" w:sz="0" w:space="0" w:color="auto"/>
                          </w:divBdr>
                          <w:divsChild>
                            <w:div w:id="513954366">
                              <w:marLeft w:val="0"/>
                              <w:marRight w:val="0"/>
                              <w:marTop w:val="0"/>
                              <w:marBottom w:val="0"/>
                              <w:divBdr>
                                <w:top w:val="none" w:sz="0" w:space="0" w:color="auto"/>
                                <w:left w:val="none" w:sz="0" w:space="0" w:color="auto"/>
                                <w:bottom w:val="none" w:sz="0" w:space="0" w:color="auto"/>
                                <w:right w:val="none" w:sz="0" w:space="0" w:color="auto"/>
                              </w:divBdr>
                              <w:divsChild>
                                <w:div w:id="19124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597584">
      <w:bodyDiv w:val="1"/>
      <w:marLeft w:val="0"/>
      <w:marRight w:val="0"/>
      <w:marTop w:val="0"/>
      <w:marBottom w:val="0"/>
      <w:divBdr>
        <w:top w:val="none" w:sz="0" w:space="0" w:color="auto"/>
        <w:left w:val="none" w:sz="0" w:space="0" w:color="auto"/>
        <w:bottom w:val="none" w:sz="0" w:space="0" w:color="auto"/>
        <w:right w:val="none" w:sz="0" w:space="0" w:color="auto"/>
      </w:divBdr>
      <w:divsChild>
        <w:div w:id="724065453">
          <w:marLeft w:val="360"/>
          <w:marRight w:val="0"/>
          <w:marTop w:val="20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uja\conference\Srinivas%20Publishers\Template%20of%20IJH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C86E0-7119-4804-86BE-69B6BB2D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of IJHSP.dotx</Template>
  <TotalTime>1</TotalTime>
  <Pages>5</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International Journal of Management, Technology, and Social Sciences (IJMTS), ISSN: 2581-6012, Vol. 4, No. 1, February 2019.</vt:lpstr>
    </vt:vector>
  </TitlesOfParts>
  <Company>P. S. Aithal et al, (2019);   www.srinivaspublication.com</Company>
  <LinksUpToDate>false</LinksUpToDate>
  <CharactersWithSpaces>10704</CharactersWithSpaces>
  <SharedDoc>false</SharedDoc>
  <HLinks>
    <vt:vector size="30" baseType="variant">
      <vt:variant>
        <vt:i4>4194337</vt:i4>
      </vt:variant>
      <vt:variant>
        <vt:i4>12</vt:i4>
      </vt:variant>
      <vt:variant>
        <vt:i4>0</vt:i4>
      </vt:variant>
      <vt:variant>
        <vt:i4>5</vt:i4>
      </vt:variant>
      <vt:variant>
        <vt:lpwstr>mailto:mchandrika4@gmail.com</vt:lpwstr>
      </vt:variant>
      <vt:variant>
        <vt:lpwstr/>
      </vt:variant>
      <vt:variant>
        <vt:i4>4587546</vt:i4>
      </vt:variant>
      <vt:variant>
        <vt:i4>6</vt:i4>
      </vt:variant>
      <vt:variant>
        <vt:i4>0</vt:i4>
      </vt:variant>
      <vt:variant>
        <vt:i4>5</vt:i4>
      </vt:variant>
      <vt:variant>
        <vt:lpwstr>https://scholar.google.com/citations?hl=en&amp;user=bphF0BQAAAAJ</vt:lpwstr>
      </vt:variant>
      <vt:variant>
        <vt:lpwstr/>
      </vt:variant>
      <vt:variant>
        <vt:i4>6094935</vt:i4>
      </vt:variant>
      <vt:variant>
        <vt:i4>3</vt:i4>
      </vt:variant>
      <vt:variant>
        <vt:i4>0</vt:i4>
      </vt:variant>
      <vt:variant>
        <vt:i4>5</vt:i4>
      </vt:variant>
      <vt:variant>
        <vt:lpwstr>http://doi.org/10.5281/zenodo.3240234</vt:lpwstr>
      </vt:variant>
      <vt:variant>
        <vt:lpwstr/>
      </vt:variant>
      <vt:variant>
        <vt:i4>4194337</vt:i4>
      </vt:variant>
      <vt:variant>
        <vt:i4>0</vt:i4>
      </vt:variant>
      <vt:variant>
        <vt:i4>0</vt:i4>
      </vt:variant>
      <vt:variant>
        <vt:i4>5</vt:i4>
      </vt:variant>
      <vt:variant>
        <vt:lpwstr>mailto:mchandrika4@gmail.com</vt:lpwstr>
      </vt:variant>
      <vt:variant>
        <vt:lpwstr/>
      </vt:variant>
      <vt:variant>
        <vt:i4>6094935</vt:i4>
      </vt:variant>
      <vt:variant>
        <vt:i4>0</vt:i4>
      </vt:variant>
      <vt:variant>
        <vt:i4>0</vt:i4>
      </vt:variant>
      <vt:variant>
        <vt:i4>5</vt:i4>
      </vt:variant>
      <vt:variant>
        <vt:lpwstr>http://doi.org/10.5281/zenodo.3240234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Management, Technology, and Social Sciences (IJMTS), ISSN: 2581-6012, Vol. 4, No. 1, February 2019.</dc:title>
  <dc:creator>asus</dc:creator>
  <cp:lastModifiedBy>Mohan Ghimire</cp:lastModifiedBy>
  <cp:revision>5</cp:revision>
  <cp:lastPrinted>2021-10-03T06:30:00Z</cp:lastPrinted>
  <dcterms:created xsi:type="dcterms:W3CDTF">2023-07-16T07:15:00Z</dcterms:created>
  <dcterms:modified xsi:type="dcterms:W3CDTF">2023-08-14T06:00:00Z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ab0675dfd459db27d85c34e2f13fa4b6de9bbacaf04c1f3b6162dcb42be3aa9a</vt:lpwstr>
  </property>
</Properties>
</file>